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685BD" w14:textId="61BA8014" w:rsidR="00D66D5D" w:rsidRPr="00EB5CC7" w:rsidRDefault="002F330F">
      <w:pPr>
        <w:widowControl/>
        <w:jc w:val="center"/>
      </w:pPr>
      <w:r>
        <w:rPr>
          <w:rFonts w:ascii="標楷體" w:eastAsia="標楷體" w:hAnsi="標楷體" w:cs="新細明體"/>
          <w:kern w:val="0"/>
          <w:sz w:val="28"/>
          <w:szCs w:val="28"/>
        </w:rPr>
        <w:t>高雄市立民族國民中學11</w:t>
      </w:r>
      <w:r w:rsidR="000E4F22">
        <w:rPr>
          <w:rFonts w:ascii="標楷體" w:eastAsia="標楷體" w:hAnsi="標楷體" w:cs="新細明體" w:hint="eastAsia"/>
          <w:kern w:val="0"/>
          <w:sz w:val="28"/>
          <w:szCs w:val="28"/>
        </w:rPr>
        <w:t>3</w:t>
      </w:r>
      <w:r w:rsidRPr="00EB5CC7">
        <w:rPr>
          <w:rFonts w:ascii="標楷體" w:eastAsia="標楷體" w:hAnsi="標楷體" w:cs="新細明體"/>
          <w:kern w:val="0"/>
          <w:sz w:val="28"/>
          <w:szCs w:val="28"/>
        </w:rPr>
        <w:t>學年度</w:t>
      </w:r>
      <w:r w:rsidR="00DC4754" w:rsidRPr="00EB5CC7">
        <w:rPr>
          <w:rFonts w:ascii="標楷體" w:eastAsia="標楷體" w:hAnsi="標楷體" w:cs="新細明體" w:hint="eastAsia"/>
          <w:kern w:val="0"/>
          <w:sz w:val="28"/>
          <w:szCs w:val="28"/>
        </w:rPr>
        <w:t>第2號</w:t>
      </w:r>
      <w:r w:rsidRPr="00EB5CC7">
        <w:rPr>
          <w:rFonts w:ascii="標楷體" w:eastAsia="標楷體" w:hAnsi="標楷體" w:cs="新細明體"/>
          <w:kern w:val="0"/>
          <w:sz w:val="28"/>
          <w:szCs w:val="28"/>
        </w:rPr>
        <w:t>代理教師招考簡章公告</w:t>
      </w:r>
      <w:r w:rsidR="000B2C6E" w:rsidRPr="00EB5CC7">
        <w:rPr>
          <w:rFonts w:ascii="標楷體" w:eastAsia="標楷體" w:hAnsi="標楷體" w:cs="新細明體" w:hint="eastAsia"/>
          <w:kern w:val="0"/>
          <w:sz w:val="28"/>
          <w:szCs w:val="28"/>
        </w:rPr>
        <w:t>(第</w:t>
      </w:r>
      <w:r w:rsidR="0097685B">
        <w:rPr>
          <w:rFonts w:ascii="標楷體" w:eastAsia="標楷體" w:hAnsi="標楷體" w:cs="新細明體" w:hint="eastAsia"/>
          <w:kern w:val="0"/>
          <w:sz w:val="28"/>
          <w:szCs w:val="28"/>
        </w:rPr>
        <w:t>2</w:t>
      </w:r>
      <w:r w:rsidR="000B2C6E" w:rsidRPr="00EB5CC7">
        <w:rPr>
          <w:rFonts w:ascii="標楷體" w:eastAsia="標楷體" w:hAnsi="標楷體" w:cs="新細明體" w:hint="eastAsia"/>
          <w:kern w:val="0"/>
          <w:sz w:val="28"/>
          <w:szCs w:val="28"/>
        </w:rPr>
        <w:t>次公告)</w:t>
      </w:r>
    </w:p>
    <w:p w14:paraId="7FA57CBF"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壹、依據：</w:t>
      </w:r>
    </w:p>
    <w:p w14:paraId="0AAFAA78"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教育部訂頒「中小學兼任代課及代理教師聘任辦法」及本市立高級中等以下學校兼任代課及代理教師聘任補充規定。</w:t>
      </w:r>
    </w:p>
    <w:p w14:paraId="102B7378"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貳、甄選類科、名額、聘任期限：</w:t>
      </w:r>
    </w:p>
    <w:p w14:paraId="142BBD4D" w14:textId="77777777" w:rsidR="00C619D2" w:rsidRDefault="002F330F" w:rsidP="00A25EC9">
      <w:pPr>
        <w:widowControl/>
        <w:ind w:left="425" w:hangingChars="177" w:hanging="425"/>
        <w:rPr>
          <w:rFonts w:ascii="標楷體" w:eastAsia="標楷體" w:hAnsi="標楷體" w:cs="新細明體"/>
          <w:color w:val="FF0000"/>
          <w:kern w:val="0"/>
          <w:szCs w:val="24"/>
        </w:rPr>
      </w:pPr>
      <w:r w:rsidRPr="00EB5CC7">
        <w:rPr>
          <w:rFonts w:ascii="標楷體" w:eastAsia="標楷體" w:hAnsi="標楷體" w:cs="新細明體"/>
          <w:color w:val="FF0000"/>
          <w:kern w:val="0"/>
          <w:szCs w:val="24"/>
        </w:rPr>
        <w:t>一</w:t>
      </w:r>
      <w:r w:rsidR="00DC4754" w:rsidRPr="00EB5CC7">
        <w:rPr>
          <w:rFonts w:ascii="標楷體" w:eastAsia="標楷體" w:hAnsi="標楷體" w:cs="新細明體" w:hint="eastAsia"/>
          <w:color w:val="FF0000"/>
          <w:kern w:val="0"/>
          <w:szCs w:val="24"/>
        </w:rPr>
        <w:t>、</w:t>
      </w:r>
      <w:r w:rsidR="00D063FE" w:rsidRPr="00EB5CC7">
        <w:rPr>
          <w:rFonts w:ascii="標楷體" w:eastAsia="標楷體" w:hAnsi="標楷體" w:cs="新細明體" w:hint="eastAsia"/>
          <w:color w:val="FF0000"/>
          <w:kern w:val="0"/>
          <w:szCs w:val="24"/>
        </w:rPr>
        <w:t>國文</w:t>
      </w:r>
      <w:r w:rsidR="00DC4754" w:rsidRPr="00EB5CC7">
        <w:rPr>
          <w:rFonts w:ascii="標楷體" w:eastAsia="標楷體" w:hAnsi="標楷體" w:cs="新細明體"/>
          <w:color w:val="FF0000"/>
          <w:kern w:val="0"/>
          <w:szCs w:val="24"/>
        </w:rPr>
        <w:t>代理</w:t>
      </w:r>
      <w:r w:rsidR="00DC4754" w:rsidRPr="00EB5CC7">
        <w:rPr>
          <w:rFonts w:ascii="標楷體" w:eastAsia="標楷體" w:hAnsi="標楷體" w:cs="新細明體" w:hint="eastAsia"/>
          <w:color w:val="FF0000"/>
          <w:kern w:val="0"/>
          <w:szCs w:val="24"/>
        </w:rPr>
        <w:t>(懸缺)</w:t>
      </w:r>
      <w:r w:rsidR="00DC4754" w:rsidRPr="00EB5CC7">
        <w:rPr>
          <w:rFonts w:ascii="標楷體" w:eastAsia="標楷體" w:hAnsi="標楷體" w:cs="新細明體"/>
          <w:color w:val="FF0000"/>
          <w:kern w:val="0"/>
          <w:szCs w:val="24"/>
        </w:rPr>
        <w:t>正取</w:t>
      </w:r>
      <w:r w:rsidR="00DC4754" w:rsidRPr="00EB5CC7">
        <w:rPr>
          <w:rFonts w:ascii="標楷體" w:eastAsia="標楷體" w:hAnsi="標楷體" w:cs="新細明體" w:hint="eastAsia"/>
          <w:color w:val="FF0000"/>
          <w:kern w:val="0"/>
          <w:szCs w:val="24"/>
        </w:rPr>
        <w:t>1</w:t>
      </w:r>
      <w:r w:rsidR="00DC4754" w:rsidRPr="00EB5CC7">
        <w:rPr>
          <w:rFonts w:ascii="標楷體" w:eastAsia="標楷體" w:hAnsi="標楷體" w:cs="新細明體"/>
          <w:color w:val="FF0000"/>
          <w:kern w:val="0"/>
          <w:szCs w:val="24"/>
        </w:rPr>
        <w:t xml:space="preserve">人 </w:t>
      </w:r>
      <w:r w:rsidR="00DC4754" w:rsidRPr="00EB5CC7">
        <w:rPr>
          <w:rFonts w:ascii="標楷體" w:eastAsia="標楷體" w:hAnsi="標楷體" w:cs="新細明體" w:hint="eastAsia"/>
          <w:color w:val="FF0000"/>
          <w:kern w:val="0"/>
          <w:szCs w:val="24"/>
        </w:rPr>
        <w:t>，</w:t>
      </w:r>
      <w:r w:rsidR="00DC4754" w:rsidRPr="00EB5CC7">
        <w:rPr>
          <w:rFonts w:ascii="標楷體" w:eastAsia="標楷體" w:hAnsi="標楷體" w:cs="新細明體"/>
          <w:color w:val="FF0000"/>
          <w:kern w:val="0"/>
          <w:szCs w:val="24"/>
        </w:rPr>
        <w:t xml:space="preserve">備取 若干人 </w:t>
      </w:r>
    </w:p>
    <w:p w14:paraId="7D27F535" w14:textId="7EF29AE2" w:rsidR="00DC4754" w:rsidRPr="00EB5CC7" w:rsidRDefault="00C619D2" w:rsidP="00A25EC9">
      <w:pPr>
        <w:widowControl/>
        <w:ind w:left="425" w:hangingChars="177" w:hanging="425"/>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 xml:space="preserve">    </w:t>
      </w:r>
      <w:r w:rsidR="00DC4754" w:rsidRPr="00EB5CC7">
        <w:rPr>
          <w:rFonts w:ascii="標楷體" w:eastAsia="標楷體" w:hAnsi="標楷體" w:cs="新細明體"/>
          <w:color w:val="FF0000"/>
          <w:kern w:val="0"/>
          <w:szCs w:val="24"/>
        </w:rPr>
        <w:t>(每週上課1</w:t>
      </w:r>
      <w:r w:rsidR="00A84B77" w:rsidRPr="00EB5CC7">
        <w:rPr>
          <w:rFonts w:ascii="標楷體" w:eastAsia="標楷體" w:hAnsi="標楷體" w:cs="新細明體" w:hint="eastAsia"/>
          <w:color w:val="FF0000"/>
          <w:kern w:val="0"/>
          <w:szCs w:val="24"/>
        </w:rPr>
        <w:t>6~20</w:t>
      </w:r>
      <w:r w:rsidR="00DC4754" w:rsidRPr="00EB5CC7">
        <w:rPr>
          <w:rFonts w:ascii="標楷體" w:eastAsia="標楷體" w:hAnsi="標楷體" w:cs="新細明體"/>
          <w:color w:val="FF0000"/>
          <w:kern w:val="0"/>
          <w:szCs w:val="24"/>
        </w:rPr>
        <w:t>節，依學校課務實際排課需要</w:t>
      </w:r>
      <w:r w:rsidR="00CC475A" w:rsidRPr="00EB5CC7">
        <w:rPr>
          <w:rFonts w:ascii="標楷體" w:eastAsia="標楷體" w:hAnsi="標楷體" w:cs="新細明體" w:hint="eastAsia"/>
          <w:color w:val="FF0000"/>
          <w:kern w:val="0"/>
          <w:szCs w:val="24"/>
        </w:rPr>
        <w:t>，</w:t>
      </w:r>
      <w:r w:rsidR="00DC4754" w:rsidRPr="00EB5CC7">
        <w:rPr>
          <w:rFonts w:ascii="標楷體" w:eastAsia="標楷體" w:hAnsi="標楷體" w:cs="新細明體"/>
          <w:color w:val="FF0000"/>
          <w:kern w:val="0"/>
          <w:szCs w:val="24"/>
        </w:rPr>
        <w:t>得彈性調整授課節數) (聘任期間：自11</w:t>
      </w:r>
      <w:r w:rsidR="00DC4754" w:rsidRPr="00EB5CC7">
        <w:rPr>
          <w:rFonts w:ascii="標楷體" w:eastAsia="標楷體" w:hAnsi="標楷體" w:cs="新細明體" w:hint="eastAsia"/>
          <w:color w:val="FF0000"/>
          <w:kern w:val="0"/>
          <w:szCs w:val="24"/>
        </w:rPr>
        <w:t>4</w:t>
      </w:r>
      <w:r w:rsidR="00DC4754" w:rsidRPr="00EB5CC7">
        <w:rPr>
          <w:rFonts w:ascii="標楷體" w:eastAsia="標楷體" w:hAnsi="標楷體" w:cs="新細明體"/>
          <w:color w:val="FF0000"/>
          <w:kern w:val="0"/>
          <w:szCs w:val="24"/>
        </w:rPr>
        <w:t>年</w:t>
      </w:r>
      <w:r w:rsidR="00DC4754" w:rsidRPr="00EB5CC7">
        <w:rPr>
          <w:rFonts w:ascii="標楷體" w:eastAsia="標楷體" w:hAnsi="標楷體" w:cs="新細明體" w:hint="eastAsia"/>
          <w:color w:val="FF0000"/>
          <w:kern w:val="0"/>
          <w:szCs w:val="24"/>
        </w:rPr>
        <w:t>2</w:t>
      </w:r>
      <w:r w:rsidR="00DC4754" w:rsidRPr="00EB5CC7">
        <w:rPr>
          <w:rFonts w:ascii="標楷體" w:eastAsia="標楷體" w:hAnsi="標楷體" w:cs="新細明體"/>
          <w:color w:val="FF0000"/>
          <w:kern w:val="0"/>
          <w:szCs w:val="24"/>
        </w:rPr>
        <w:t>月</w:t>
      </w:r>
      <w:r w:rsidR="00DC4754" w:rsidRPr="00EB5CC7">
        <w:rPr>
          <w:rFonts w:ascii="標楷體" w:eastAsia="標楷體" w:hAnsi="標楷體" w:cs="新細明體" w:hint="eastAsia"/>
          <w:color w:val="FF0000"/>
          <w:kern w:val="0"/>
          <w:szCs w:val="24"/>
        </w:rPr>
        <w:t>1</w:t>
      </w:r>
      <w:r w:rsidR="00DC4754" w:rsidRPr="00EB5CC7">
        <w:rPr>
          <w:rFonts w:ascii="標楷體" w:eastAsia="標楷體" w:hAnsi="標楷體" w:cs="新細明體"/>
          <w:color w:val="FF0000"/>
          <w:kern w:val="0"/>
          <w:szCs w:val="24"/>
        </w:rPr>
        <w:t>日至11</w:t>
      </w:r>
      <w:r w:rsidR="00DC4754" w:rsidRPr="00EB5CC7">
        <w:rPr>
          <w:rFonts w:ascii="標楷體" w:eastAsia="標楷體" w:hAnsi="標楷體" w:cs="新細明體" w:hint="eastAsia"/>
          <w:color w:val="FF0000"/>
          <w:kern w:val="0"/>
          <w:szCs w:val="24"/>
        </w:rPr>
        <w:t>4</w:t>
      </w:r>
      <w:r w:rsidR="00DC4754" w:rsidRPr="00EB5CC7">
        <w:rPr>
          <w:rFonts w:ascii="標楷體" w:eastAsia="標楷體" w:hAnsi="標楷體" w:cs="新細明體"/>
          <w:color w:val="FF0000"/>
          <w:kern w:val="0"/>
          <w:szCs w:val="24"/>
        </w:rPr>
        <w:t>年</w:t>
      </w:r>
      <w:r w:rsidR="00DC4754" w:rsidRPr="00EB5CC7">
        <w:rPr>
          <w:rFonts w:ascii="標楷體" w:eastAsia="標楷體" w:hAnsi="標楷體" w:cs="新細明體" w:hint="eastAsia"/>
          <w:color w:val="FF0000"/>
          <w:kern w:val="0"/>
          <w:szCs w:val="24"/>
        </w:rPr>
        <w:t>7</w:t>
      </w:r>
      <w:r w:rsidR="00DC4754" w:rsidRPr="00EB5CC7">
        <w:rPr>
          <w:rFonts w:ascii="標楷體" w:eastAsia="標楷體" w:hAnsi="標楷體" w:cs="新細明體"/>
          <w:color w:val="FF0000"/>
          <w:kern w:val="0"/>
          <w:szCs w:val="24"/>
        </w:rPr>
        <w:t>月</w:t>
      </w:r>
      <w:r w:rsidR="00DC4754" w:rsidRPr="00EB5CC7">
        <w:rPr>
          <w:rFonts w:ascii="標楷體" w:eastAsia="標楷體" w:hAnsi="標楷體" w:cs="新細明體" w:hint="eastAsia"/>
          <w:color w:val="FF0000"/>
          <w:kern w:val="0"/>
          <w:szCs w:val="24"/>
        </w:rPr>
        <w:t>31</w:t>
      </w:r>
      <w:r w:rsidR="00DC4754" w:rsidRPr="00EB5CC7">
        <w:rPr>
          <w:rFonts w:ascii="標楷體" w:eastAsia="標楷體" w:hAnsi="標楷體" w:cs="新細明體"/>
          <w:color w:val="FF0000"/>
          <w:kern w:val="0"/>
          <w:szCs w:val="24"/>
        </w:rPr>
        <w:t>日止)</w:t>
      </w:r>
    </w:p>
    <w:p w14:paraId="1EEC8A53" w14:textId="77777777" w:rsidR="00C619D2" w:rsidRDefault="00DC4754" w:rsidP="00E27D5A">
      <w:pPr>
        <w:widowControl/>
        <w:ind w:left="425" w:hangingChars="177" w:hanging="425"/>
        <w:rPr>
          <w:rFonts w:ascii="標楷體" w:eastAsia="標楷體" w:hAnsi="標楷體" w:cs="新細明體"/>
          <w:color w:val="FF0000"/>
          <w:kern w:val="0"/>
          <w:szCs w:val="24"/>
        </w:rPr>
      </w:pPr>
      <w:r w:rsidRPr="00EB5CC7">
        <w:rPr>
          <w:rFonts w:ascii="標楷體" w:eastAsia="標楷體" w:hAnsi="標楷體" w:cs="新細明體" w:hint="eastAsia"/>
          <w:color w:val="FF0000"/>
          <w:kern w:val="0"/>
          <w:szCs w:val="24"/>
        </w:rPr>
        <w:t>二</w:t>
      </w:r>
      <w:r w:rsidR="00D063FE" w:rsidRPr="00EB5CC7">
        <w:rPr>
          <w:rFonts w:ascii="標楷體" w:eastAsia="標楷體" w:hAnsi="標楷體" w:cs="新細明體" w:hint="eastAsia"/>
          <w:color w:val="FF0000"/>
          <w:kern w:val="0"/>
          <w:szCs w:val="24"/>
        </w:rPr>
        <w:t>、英文</w:t>
      </w:r>
      <w:r w:rsidR="002F330F" w:rsidRPr="00EB5CC7">
        <w:rPr>
          <w:rFonts w:ascii="標楷體" w:eastAsia="標楷體" w:hAnsi="標楷體" w:cs="新細明體"/>
          <w:color w:val="FF0000"/>
          <w:kern w:val="0"/>
          <w:szCs w:val="24"/>
        </w:rPr>
        <w:t>代理</w:t>
      </w:r>
      <w:r w:rsidRPr="00EB5CC7">
        <w:rPr>
          <w:rFonts w:ascii="標楷體" w:eastAsia="標楷體" w:hAnsi="標楷體" w:cs="新細明體" w:hint="eastAsia"/>
          <w:color w:val="FF0000"/>
          <w:kern w:val="0"/>
          <w:szCs w:val="24"/>
        </w:rPr>
        <w:t>(侍親留職停薪缺)</w:t>
      </w:r>
      <w:r w:rsidR="002F330F" w:rsidRPr="00EB5CC7">
        <w:rPr>
          <w:rFonts w:ascii="標楷體" w:eastAsia="標楷體" w:hAnsi="標楷體" w:cs="新細明體"/>
          <w:color w:val="FF0000"/>
          <w:kern w:val="0"/>
          <w:szCs w:val="24"/>
        </w:rPr>
        <w:t>正取</w:t>
      </w:r>
      <w:r w:rsidR="00D063FE" w:rsidRPr="00EB5CC7">
        <w:rPr>
          <w:rFonts w:ascii="標楷體" w:eastAsia="標楷體" w:hAnsi="標楷體" w:cs="新細明體" w:hint="eastAsia"/>
          <w:color w:val="FF0000"/>
          <w:kern w:val="0"/>
          <w:szCs w:val="24"/>
        </w:rPr>
        <w:t>1</w:t>
      </w:r>
      <w:r w:rsidR="002F330F" w:rsidRPr="00EB5CC7">
        <w:rPr>
          <w:rFonts w:ascii="標楷體" w:eastAsia="標楷體" w:hAnsi="標楷體" w:cs="新細明體"/>
          <w:color w:val="FF0000"/>
          <w:kern w:val="0"/>
          <w:szCs w:val="24"/>
        </w:rPr>
        <w:t xml:space="preserve">人 </w:t>
      </w:r>
      <w:r w:rsidR="00D063FE" w:rsidRPr="00EB5CC7">
        <w:rPr>
          <w:rFonts w:ascii="標楷體" w:eastAsia="標楷體" w:hAnsi="標楷體" w:cs="新細明體" w:hint="eastAsia"/>
          <w:color w:val="FF0000"/>
          <w:kern w:val="0"/>
          <w:szCs w:val="24"/>
        </w:rPr>
        <w:t>，</w:t>
      </w:r>
      <w:r w:rsidR="002F330F" w:rsidRPr="00EB5CC7">
        <w:rPr>
          <w:rFonts w:ascii="標楷體" w:eastAsia="標楷體" w:hAnsi="標楷體" w:cs="新細明體"/>
          <w:color w:val="FF0000"/>
          <w:kern w:val="0"/>
          <w:szCs w:val="24"/>
        </w:rPr>
        <w:t xml:space="preserve">備取 若干人 </w:t>
      </w:r>
    </w:p>
    <w:p w14:paraId="2C5D97E6" w14:textId="658275ED" w:rsidR="006C3733" w:rsidRDefault="00C619D2" w:rsidP="00E27D5A">
      <w:pPr>
        <w:widowControl/>
        <w:ind w:left="425" w:hangingChars="177" w:hanging="425"/>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 xml:space="preserve">   </w:t>
      </w:r>
      <w:r w:rsidR="002F330F" w:rsidRPr="00EB5CC7">
        <w:rPr>
          <w:rFonts w:ascii="標楷體" w:eastAsia="標楷體" w:hAnsi="標楷體" w:cs="新細明體"/>
          <w:color w:val="FF0000"/>
          <w:kern w:val="0"/>
          <w:szCs w:val="24"/>
        </w:rPr>
        <w:t>(每週上課</w:t>
      </w:r>
      <w:r w:rsidR="00A84B77" w:rsidRPr="00EB5CC7">
        <w:rPr>
          <w:rFonts w:ascii="標楷體" w:eastAsia="標楷體" w:hAnsi="標楷體" w:cs="新細明體" w:hint="eastAsia"/>
          <w:color w:val="FF0000"/>
          <w:kern w:val="0"/>
          <w:szCs w:val="24"/>
        </w:rPr>
        <w:t>16~20</w:t>
      </w:r>
      <w:r w:rsidR="002F330F" w:rsidRPr="00EB5CC7">
        <w:rPr>
          <w:rFonts w:ascii="標楷體" w:eastAsia="標楷體" w:hAnsi="標楷體" w:cs="新細明體"/>
          <w:color w:val="FF0000"/>
          <w:kern w:val="0"/>
          <w:szCs w:val="24"/>
        </w:rPr>
        <w:t>節，依學校課務實際排課需要，得彈性調整授課節數) (聘任期間：自11</w:t>
      </w:r>
      <w:r w:rsidR="00D063FE" w:rsidRPr="00EB5CC7">
        <w:rPr>
          <w:rFonts w:ascii="標楷體" w:eastAsia="標楷體" w:hAnsi="標楷體" w:cs="新細明體" w:hint="eastAsia"/>
          <w:color w:val="FF0000"/>
          <w:kern w:val="0"/>
          <w:szCs w:val="24"/>
        </w:rPr>
        <w:t>4</w:t>
      </w:r>
      <w:r w:rsidR="002F330F" w:rsidRPr="00EB5CC7">
        <w:rPr>
          <w:rFonts w:ascii="標楷體" w:eastAsia="標楷體" w:hAnsi="標楷體" w:cs="新細明體"/>
          <w:color w:val="FF0000"/>
          <w:kern w:val="0"/>
          <w:szCs w:val="24"/>
        </w:rPr>
        <w:t>年</w:t>
      </w:r>
      <w:r w:rsidR="00D063FE" w:rsidRPr="00EB5CC7">
        <w:rPr>
          <w:rFonts w:ascii="標楷體" w:eastAsia="標楷體" w:hAnsi="標楷體" w:cs="新細明體" w:hint="eastAsia"/>
          <w:color w:val="FF0000"/>
          <w:kern w:val="0"/>
          <w:szCs w:val="24"/>
        </w:rPr>
        <w:t>2</w:t>
      </w:r>
      <w:r w:rsidR="002F330F" w:rsidRPr="00EB5CC7">
        <w:rPr>
          <w:rFonts w:ascii="標楷體" w:eastAsia="標楷體" w:hAnsi="標楷體" w:cs="新細明體"/>
          <w:color w:val="FF0000"/>
          <w:kern w:val="0"/>
          <w:szCs w:val="24"/>
        </w:rPr>
        <w:t>月</w:t>
      </w:r>
      <w:r w:rsidR="00D063FE" w:rsidRPr="00EB5CC7">
        <w:rPr>
          <w:rFonts w:ascii="標楷體" w:eastAsia="標楷體" w:hAnsi="標楷體" w:cs="新細明體" w:hint="eastAsia"/>
          <w:color w:val="FF0000"/>
          <w:kern w:val="0"/>
          <w:szCs w:val="24"/>
        </w:rPr>
        <w:t>1</w:t>
      </w:r>
      <w:r w:rsidR="002F330F" w:rsidRPr="00EB5CC7">
        <w:rPr>
          <w:rFonts w:ascii="標楷體" w:eastAsia="標楷體" w:hAnsi="標楷體" w:cs="新細明體"/>
          <w:color w:val="FF0000"/>
          <w:kern w:val="0"/>
          <w:szCs w:val="24"/>
        </w:rPr>
        <w:t>日至11</w:t>
      </w:r>
      <w:r w:rsidR="00D063FE" w:rsidRPr="00EB5CC7">
        <w:rPr>
          <w:rFonts w:ascii="標楷體" w:eastAsia="標楷體" w:hAnsi="標楷體" w:cs="新細明體" w:hint="eastAsia"/>
          <w:color w:val="FF0000"/>
          <w:kern w:val="0"/>
          <w:szCs w:val="24"/>
        </w:rPr>
        <w:t>4</w:t>
      </w:r>
      <w:r w:rsidR="002F330F" w:rsidRPr="00EB5CC7">
        <w:rPr>
          <w:rFonts w:ascii="標楷體" w:eastAsia="標楷體" w:hAnsi="標楷體" w:cs="新細明體"/>
          <w:color w:val="FF0000"/>
          <w:kern w:val="0"/>
          <w:szCs w:val="24"/>
        </w:rPr>
        <w:t>年</w:t>
      </w:r>
      <w:r w:rsidR="00DC4754" w:rsidRPr="00EB5CC7">
        <w:rPr>
          <w:rFonts w:ascii="標楷體" w:eastAsia="標楷體" w:hAnsi="標楷體" w:cs="新細明體" w:hint="eastAsia"/>
          <w:color w:val="FF0000"/>
          <w:kern w:val="0"/>
          <w:szCs w:val="24"/>
        </w:rPr>
        <w:t>7</w:t>
      </w:r>
      <w:r w:rsidR="002F330F" w:rsidRPr="00EB5CC7">
        <w:rPr>
          <w:rFonts w:ascii="標楷體" w:eastAsia="標楷體" w:hAnsi="標楷體" w:cs="新細明體"/>
          <w:color w:val="FF0000"/>
          <w:kern w:val="0"/>
          <w:szCs w:val="24"/>
        </w:rPr>
        <w:t>月</w:t>
      </w:r>
      <w:r w:rsidR="00DC4754" w:rsidRPr="00EB5CC7">
        <w:rPr>
          <w:rFonts w:ascii="標楷體" w:eastAsia="標楷體" w:hAnsi="標楷體" w:cs="新細明體" w:hint="eastAsia"/>
          <w:color w:val="FF0000"/>
          <w:kern w:val="0"/>
          <w:szCs w:val="24"/>
        </w:rPr>
        <w:t>31</w:t>
      </w:r>
      <w:r w:rsidR="002F330F" w:rsidRPr="00EB5CC7">
        <w:rPr>
          <w:rFonts w:ascii="標楷體" w:eastAsia="標楷體" w:hAnsi="標楷體" w:cs="新細明體"/>
          <w:color w:val="FF0000"/>
          <w:kern w:val="0"/>
          <w:szCs w:val="24"/>
        </w:rPr>
        <w:t>日止)</w:t>
      </w:r>
    </w:p>
    <w:p w14:paraId="7A8FF5A3" w14:textId="77777777" w:rsidR="00C619D2" w:rsidRDefault="006C3733" w:rsidP="00E27D5A">
      <w:pPr>
        <w:widowControl/>
        <w:ind w:left="425" w:hangingChars="177" w:hanging="425"/>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三</w:t>
      </w:r>
      <w:r w:rsidRPr="00EB5CC7">
        <w:rPr>
          <w:rFonts w:ascii="標楷體" w:eastAsia="標楷體" w:hAnsi="標楷體" w:cs="新細明體" w:hint="eastAsia"/>
          <w:color w:val="FF0000"/>
          <w:kern w:val="0"/>
          <w:szCs w:val="24"/>
        </w:rPr>
        <w:t>、</w:t>
      </w:r>
      <w:r>
        <w:rPr>
          <w:rFonts w:ascii="標楷體" w:eastAsia="標楷體" w:hAnsi="標楷體" w:cs="新細明體" w:hint="eastAsia"/>
          <w:color w:val="FF0000"/>
          <w:kern w:val="0"/>
          <w:szCs w:val="24"/>
        </w:rPr>
        <w:t>理化</w:t>
      </w:r>
      <w:r w:rsidRPr="00EB5CC7">
        <w:rPr>
          <w:rFonts w:ascii="標楷體" w:eastAsia="標楷體" w:hAnsi="標楷體" w:cs="新細明體"/>
          <w:color w:val="FF0000"/>
          <w:kern w:val="0"/>
          <w:szCs w:val="24"/>
        </w:rPr>
        <w:t>代理</w:t>
      </w:r>
      <w:r w:rsidRPr="00EB5CC7">
        <w:rPr>
          <w:rFonts w:ascii="標楷體" w:eastAsia="標楷體" w:hAnsi="標楷體" w:cs="新細明體" w:hint="eastAsia"/>
          <w:color w:val="FF0000"/>
          <w:kern w:val="0"/>
          <w:szCs w:val="24"/>
        </w:rPr>
        <w:t>(</w:t>
      </w:r>
      <w:r w:rsidR="00215281">
        <w:rPr>
          <w:rFonts w:ascii="標楷體" w:eastAsia="標楷體" w:hAnsi="標楷體" w:cs="新細明體" w:hint="eastAsia"/>
          <w:color w:val="FF0000"/>
          <w:kern w:val="0"/>
          <w:szCs w:val="24"/>
        </w:rPr>
        <w:t>長期</w:t>
      </w:r>
      <w:r>
        <w:rPr>
          <w:rFonts w:ascii="標楷體" w:eastAsia="標楷體" w:hAnsi="標楷體" w:cs="新細明體" w:hint="eastAsia"/>
          <w:color w:val="FF0000"/>
          <w:kern w:val="0"/>
          <w:szCs w:val="24"/>
        </w:rPr>
        <w:t>病假缺</w:t>
      </w:r>
      <w:r w:rsidRPr="00EB5CC7">
        <w:rPr>
          <w:rFonts w:ascii="標楷體" w:eastAsia="標楷體" w:hAnsi="標楷體" w:cs="新細明體" w:hint="eastAsia"/>
          <w:color w:val="FF0000"/>
          <w:kern w:val="0"/>
          <w:szCs w:val="24"/>
        </w:rPr>
        <w:t>)</w:t>
      </w:r>
      <w:r w:rsidRPr="00EB5CC7">
        <w:rPr>
          <w:rFonts w:ascii="標楷體" w:eastAsia="標楷體" w:hAnsi="標楷體" w:cs="新細明體"/>
          <w:color w:val="FF0000"/>
          <w:kern w:val="0"/>
          <w:szCs w:val="24"/>
        </w:rPr>
        <w:t>正取</w:t>
      </w:r>
      <w:r w:rsidRPr="00EB5CC7">
        <w:rPr>
          <w:rFonts w:ascii="標楷體" w:eastAsia="標楷體" w:hAnsi="標楷體" w:cs="新細明體" w:hint="eastAsia"/>
          <w:color w:val="FF0000"/>
          <w:kern w:val="0"/>
          <w:szCs w:val="24"/>
        </w:rPr>
        <w:t>1</w:t>
      </w:r>
      <w:r w:rsidRPr="00EB5CC7">
        <w:rPr>
          <w:rFonts w:ascii="標楷體" w:eastAsia="標楷體" w:hAnsi="標楷體" w:cs="新細明體"/>
          <w:color w:val="FF0000"/>
          <w:kern w:val="0"/>
          <w:szCs w:val="24"/>
        </w:rPr>
        <w:t xml:space="preserve">人 </w:t>
      </w:r>
      <w:r w:rsidRPr="00EB5CC7">
        <w:rPr>
          <w:rFonts w:ascii="標楷體" w:eastAsia="標楷體" w:hAnsi="標楷體" w:cs="新細明體" w:hint="eastAsia"/>
          <w:color w:val="FF0000"/>
          <w:kern w:val="0"/>
          <w:szCs w:val="24"/>
        </w:rPr>
        <w:t>，</w:t>
      </w:r>
      <w:r w:rsidRPr="00EB5CC7">
        <w:rPr>
          <w:rFonts w:ascii="標楷體" w:eastAsia="標楷體" w:hAnsi="標楷體" w:cs="新細明體"/>
          <w:color w:val="FF0000"/>
          <w:kern w:val="0"/>
          <w:szCs w:val="24"/>
        </w:rPr>
        <w:t xml:space="preserve">備取 若干人 </w:t>
      </w:r>
    </w:p>
    <w:p w14:paraId="6DF98D12" w14:textId="4708F4C7" w:rsidR="00D66D5D" w:rsidRPr="006C3733" w:rsidRDefault="00C619D2" w:rsidP="00E27D5A">
      <w:pPr>
        <w:widowControl/>
        <w:ind w:left="425" w:hangingChars="177" w:hanging="425"/>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 xml:space="preserve">    </w:t>
      </w:r>
      <w:r w:rsidR="006C3733" w:rsidRPr="00EB5CC7">
        <w:rPr>
          <w:rFonts w:ascii="標楷體" w:eastAsia="標楷體" w:hAnsi="標楷體" w:cs="新細明體"/>
          <w:color w:val="FF0000"/>
          <w:kern w:val="0"/>
          <w:szCs w:val="24"/>
        </w:rPr>
        <w:t>(每週上課1</w:t>
      </w:r>
      <w:r w:rsidR="006C3733" w:rsidRPr="00EB5CC7">
        <w:rPr>
          <w:rFonts w:ascii="標楷體" w:eastAsia="標楷體" w:hAnsi="標楷體" w:cs="新細明體" w:hint="eastAsia"/>
          <w:color w:val="FF0000"/>
          <w:kern w:val="0"/>
          <w:szCs w:val="24"/>
        </w:rPr>
        <w:t>6~20</w:t>
      </w:r>
      <w:r w:rsidR="006C3733" w:rsidRPr="00EB5CC7">
        <w:rPr>
          <w:rFonts w:ascii="標楷體" w:eastAsia="標楷體" w:hAnsi="標楷體" w:cs="新細明體"/>
          <w:color w:val="FF0000"/>
          <w:kern w:val="0"/>
          <w:szCs w:val="24"/>
        </w:rPr>
        <w:t>節，依學校課務實際排課需要</w:t>
      </w:r>
      <w:r w:rsidR="006C3733" w:rsidRPr="00EB5CC7">
        <w:rPr>
          <w:rFonts w:ascii="標楷體" w:eastAsia="標楷體" w:hAnsi="標楷體" w:cs="新細明體" w:hint="eastAsia"/>
          <w:color w:val="FF0000"/>
          <w:kern w:val="0"/>
          <w:szCs w:val="24"/>
        </w:rPr>
        <w:t>，</w:t>
      </w:r>
      <w:r w:rsidR="006C3733" w:rsidRPr="00EB5CC7">
        <w:rPr>
          <w:rFonts w:ascii="標楷體" w:eastAsia="標楷體" w:hAnsi="標楷體" w:cs="新細明體"/>
          <w:color w:val="FF0000"/>
          <w:kern w:val="0"/>
          <w:szCs w:val="24"/>
        </w:rPr>
        <w:t>得彈性調整授課節數) (聘任期間：自11</w:t>
      </w:r>
      <w:r w:rsidR="006C3733" w:rsidRPr="00EB5CC7">
        <w:rPr>
          <w:rFonts w:ascii="標楷體" w:eastAsia="標楷體" w:hAnsi="標楷體" w:cs="新細明體" w:hint="eastAsia"/>
          <w:color w:val="FF0000"/>
          <w:kern w:val="0"/>
          <w:szCs w:val="24"/>
        </w:rPr>
        <w:t>4</w:t>
      </w:r>
      <w:r w:rsidR="006C3733" w:rsidRPr="00EB5CC7">
        <w:rPr>
          <w:rFonts w:ascii="標楷體" w:eastAsia="標楷體" w:hAnsi="標楷體" w:cs="新細明體"/>
          <w:color w:val="FF0000"/>
          <w:kern w:val="0"/>
          <w:szCs w:val="24"/>
        </w:rPr>
        <w:t>年</w:t>
      </w:r>
      <w:r w:rsidR="006C3733" w:rsidRPr="00EB5CC7">
        <w:rPr>
          <w:rFonts w:ascii="標楷體" w:eastAsia="標楷體" w:hAnsi="標楷體" w:cs="新細明體" w:hint="eastAsia"/>
          <w:color w:val="FF0000"/>
          <w:kern w:val="0"/>
          <w:szCs w:val="24"/>
        </w:rPr>
        <w:t>2</w:t>
      </w:r>
      <w:r w:rsidR="006C3733" w:rsidRPr="00EB5CC7">
        <w:rPr>
          <w:rFonts w:ascii="標楷體" w:eastAsia="標楷體" w:hAnsi="標楷體" w:cs="新細明體"/>
          <w:color w:val="FF0000"/>
          <w:kern w:val="0"/>
          <w:szCs w:val="24"/>
        </w:rPr>
        <w:t>月</w:t>
      </w:r>
      <w:r w:rsidR="00D44130">
        <w:rPr>
          <w:rFonts w:ascii="標楷體" w:eastAsia="標楷體" w:hAnsi="標楷體" w:cs="新細明體" w:hint="eastAsia"/>
          <w:color w:val="FF0000"/>
          <w:kern w:val="0"/>
          <w:szCs w:val="24"/>
        </w:rPr>
        <w:t>10</w:t>
      </w:r>
      <w:r w:rsidR="006C3733" w:rsidRPr="00EB5CC7">
        <w:rPr>
          <w:rFonts w:ascii="標楷體" w:eastAsia="標楷體" w:hAnsi="標楷體" w:cs="新細明體"/>
          <w:color w:val="FF0000"/>
          <w:kern w:val="0"/>
          <w:szCs w:val="24"/>
        </w:rPr>
        <w:t>日至11</w:t>
      </w:r>
      <w:r w:rsidR="006C3733" w:rsidRPr="00EB5CC7">
        <w:rPr>
          <w:rFonts w:ascii="標楷體" w:eastAsia="標楷體" w:hAnsi="標楷體" w:cs="新細明體" w:hint="eastAsia"/>
          <w:color w:val="FF0000"/>
          <w:kern w:val="0"/>
          <w:szCs w:val="24"/>
        </w:rPr>
        <w:t>4</w:t>
      </w:r>
      <w:r w:rsidR="006C3733" w:rsidRPr="00EB5CC7">
        <w:rPr>
          <w:rFonts w:ascii="標楷體" w:eastAsia="標楷體" w:hAnsi="標楷體" w:cs="新細明體"/>
          <w:color w:val="FF0000"/>
          <w:kern w:val="0"/>
          <w:szCs w:val="24"/>
        </w:rPr>
        <w:t>年</w:t>
      </w:r>
      <w:r w:rsidR="00D44130">
        <w:rPr>
          <w:rFonts w:ascii="標楷體" w:eastAsia="標楷體" w:hAnsi="標楷體" w:cs="新細明體" w:hint="eastAsia"/>
          <w:color w:val="FF0000"/>
          <w:kern w:val="0"/>
          <w:szCs w:val="24"/>
        </w:rPr>
        <w:t>6</w:t>
      </w:r>
      <w:r w:rsidR="006C3733" w:rsidRPr="00EB5CC7">
        <w:rPr>
          <w:rFonts w:ascii="標楷體" w:eastAsia="標楷體" w:hAnsi="標楷體" w:cs="新細明體"/>
          <w:color w:val="FF0000"/>
          <w:kern w:val="0"/>
          <w:szCs w:val="24"/>
        </w:rPr>
        <w:t>月</w:t>
      </w:r>
      <w:r w:rsidR="008970FA">
        <w:rPr>
          <w:rFonts w:ascii="標楷體" w:eastAsia="標楷體" w:hAnsi="標楷體" w:cs="新細明體" w:hint="eastAsia"/>
          <w:color w:val="FF0000"/>
          <w:kern w:val="0"/>
          <w:szCs w:val="24"/>
        </w:rPr>
        <w:t>1</w:t>
      </w:r>
      <w:r w:rsidR="006C3733" w:rsidRPr="00EB5CC7">
        <w:rPr>
          <w:rFonts w:ascii="標楷體" w:eastAsia="標楷體" w:hAnsi="標楷體" w:cs="新細明體"/>
          <w:color w:val="FF0000"/>
          <w:kern w:val="0"/>
          <w:szCs w:val="24"/>
        </w:rPr>
        <w:t>日止)</w:t>
      </w:r>
    </w:p>
    <w:p w14:paraId="19A5DA83" w14:textId="77777777" w:rsidR="00D66D5D"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1、上開職缺代理（課）原因消失，應即無條件解除代理(課)。</w:t>
      </w:r>
    </w:p>
    <w:p w14:paraId="0ABC8785"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2、上開職缺為「留職停薪」、「長期病假」、「支援市府」、「兵缺代理」之ㄧ者，如代理(課)原因不成立或消失時，應即結束聘任。</w:t>
      </w:r>
    </w:p>
    <w:p w14:paraId="7DA7A811" w14:textId="562E6980"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3、備取人員冊列候用，於同一學年內得由同類科之備取人員中擇優遴補，候用期滿未獲聘任者，不再聘用。候用期間如有違反報名資格條件者，取消候用資格。</w:t>
      </w:r>
    </w:p>
    <w:p w14:paraId="3A345F2E" w14:textId="3507FFEF" w:rsidR="004520BE" w:rsidRPr="004520BE" w:rsidRDefault="00DC4754">
      <w:pPr>
        <w:widowControl/>
        <w:rPr>
          <w:rFonts w:ascii="標楷體" w:eastAsia="標楷體" w:hAnsi="標楷體" w:cs="新細明體"/>
          <w:color w:val="FF0000"/>
          <w:kern w:val="0"/>
          <w:szCs w:val="24"/>
        </w:rPr>
      </w:pPr>
      <w:r w:rsidRPr="004520BE">
        <w:rPr>
          <w:rFonts w:ascii="標楷體" w:eastAsia="標楷體" w:hAnsi="標楷體" w:cs="新細明體" w:hint="eastAsia"/>
          <w:color w:val="FF0000"/>
          <w:kern w:val="0"/>
          <w:szCs w:val="24"/>
        </w:rPr>
        <w:t>4、</w:t>
      </w:r>
      <w:r w:rsidR="004520BE" w:rsidRPr="004520BE">
        <w:rPr>
          <w:rFonts w:ascii="標楷體" w:eastAsia="標楷體" w:hAnsi="標楷體" w:cs="新細明體" w:hint="eastAsia"/>
          <w:color w:val="FF0000"/>
          <w:kern w:val="0"/>
          <w:szCs w:val="24"/>
        </w:rPr>
        <w:t>理化代理需上地球科學7節課。</w:t>
      </w:r>
    </w:p>
    <w:p w14:paraId="23E7A191"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叄、基本條件：</w:t>
      </w:r>
    </w:p>
    <w:p w14:paraId="082E083A"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一、具有中華民國國籍，如係大陸地區人民經許可進入台灣地區者，須在臺灣地區設有戶籍滿10年以上。</w:t>
      </w:r>
    </w:p>
    <w:p w14:paraId="68FE56A9" w14:textId="55CF8B5D"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二、</w:t>
      </w:r>
      <w:r w:rsidR="000B2C6E" w:rsidRPr="00EB5CC7">
        <w:rPr>
          <w:rFonts w:ascii="標楷體" w:eastAsia="標楷體" w:hAnsi="標楷體" w:cs="新細明體" w:hint="eastAsia"/>
          <w:kern w:val="0"/>
          <w:szCs w:val="24"/>
        </w:rPr>
        <w:t>無「教育人員任用條例」第31條、第33條及「高級中等以下學校兼任代課及代理教師聘任辦法」第9條各款規定之情事者。</w:t>
      </w:r>
    </w:p>
    <w:p w14:paraId="0397DA0A"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肆、甄選資格：</w:t>
      </w:r>
    </w:p>
    <w:p w14:paraId="739465B5"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一、參加甄選者除需符合基本條件規定外，並依下列人員甄試成績高低擇優錄取。</w:t>
      </w:r>
    </w:p>
    <w:p w14:paraId="1F0EC22F" w14:textId="714FE893" w:rsidR="00D66D5D" w:rsidRDefault="002F330F">
      <w:pPr>
        <w:widowControl/>
        <w:rPr>
          <w:rFonts w:ascii="標楷體" w:eastAsia="標楷體" w:hAnsi="標楷體" w:cs="新細明體"/>
          <w:color w:val="FF0000"/>
          <w:kern w:val="0"/>
          <w:szCs w:val="24"/>
        </w:rPr>
      </w:pPr>
      <w:r w:rsidRPr="00EB5CC7">
        <w:rPr>
          <w:rFonts w:ascii="標楷體" w:eastAsia="標楷體" w:hAnsi="標楷體" w:cs="新細明體"/>
          <w:color w:val="FF0000"/>
          <w:kern w:val="0"/>
          <w:szCs w:val="24"/>
        </w:rPr>
        <w:t>1.具有中等學校教育階段、科（類）合格教師證書者。</w:t>
      </w:r>
    </w:p>
    <w:p w14:paraId="219A414C" w14:textId="761B9368" w:rsidR="002310E3" w:rsidRPr="00EB5CC7" w:rsidRDefault="002310E3">
      <w:pPr>
        <w:widowControl/>
        <w:rPr>
          <w:rFonts w:ascii="標楷體" w:eastAsia="標楷體" w:hAnsi="標楷體" w:cs="新細明體" w:hint="eastAsia"/>
          <w:color w:val="FF0000"/>
          <w:kern w:val="0"/>
          <w:szCs w:val="24"/>
        </w:rPr>
      </w:pPr>
      <w:r w:rsidRPr="002310E3">
        <w:rPr>
          <w:rFonts w:ascii="標楷體" w:eastAsia="標楷體" w:hAnsi="標楷體" w:cs="新細明體"/>
          <w:color w:val="FF0000"/>
          <w:kern w:val="0"/>
          <w:szCs w:val="24"/>
        </w:rPr>
        <w:t>2.具有修畢師資職前教育課程，取得修畢證明書者。</w:t>
      </w:r>
    </w:p>
    <w:p w14:paraId="143C484A" w14:textId="77777777" w:rsidR="00D66D5D" w:rsidRPr="00EB5CC7" w:rsidRDefault="002F330F">
      <w:pPr>
        <w:widowControl/>
        <w:rPr>
          <w:rFonts w:ascii="標楷體" w:eastAsia="標楷體" w:hAnsi="標楷體" w:cs="新細明體"/>
          <w:kern w:val="0"/>
          <w:szCs w:val="24"/>
        </w:rPr>
      </w:pPr>
      <w:r w:rsidRPr="002310E3">
        <w:rPr>
          <w:rFonts w:ascii="標楷體" w:eastAsia="標楷體" w:hAnsi="標楷體" w:cs="新細明體"/>
          <w:kern w:val="0"/>
          <w:szCs w:val="24"/>
        </w:rPr>
        <w:t>二、持國外學歷應試者，其畢業學校、科系應在教育部國外學歷認可名冊內，且畢業證書及成績</w:t>
      </w:r>
      <w:r w:rsidRPr="00EB5CC7">
        <w:rPr>
          <w:rFonts w:ascii="標楷體" w:eastAsia="標楷體" w:hAnsi="標楷體" w:cs="新細明體"/>
          <w:kern w:val="0"/>
          <w:szCs w:val="24"/>
        </w:rPr>
        <w:t>單需經駐外單位驗證通過並附中譯本及進修期間出入境證明等；證件不齊全者，不予受理報名。</w:t>
      </w:r>
    </w:p>
    <w:p w14:paraId="67ADEFBC" w14:textId="77777777" w:rsidR="00D66D5D" w:rsidRPr="00EB5CC7"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伍、報名時間及地點：</w:t>
      </w:r>
    </w:p>
    <w:p w14:paraId="345948F0" w14:textId="2E49437E" w:rsidR="00D66D5D" w:rsidRPr="00EB5CC7" w:rsidRDefault="002F330F" w:rsidP="00BF5685">
      <w:pPr>
        <w:snapToGrid w:val="0"/>
        <w:spacing w:line="280" w:lineRule="atLeast"/>
        <w:contextualSpacing/>
      </w:pPr>
      <w:r w:rsidRPr="00EB5CC7">
        <w:rPr>
          <w:rFonts w:ascii="標楷體" w:eastAsia="標楷體" w:hAnsi="標楷體" w:cs="新細明體"/>
          <w:kern w:val="0"/>
          <w:szCs w:val="24"/>
        </w:rPr>
        <w:t>一、報名時間：</w:t>
      </w:r>
      <w:r w:rsidRPr="00EB5CC7">
        <w:rPr>
          <w:rFonts w:ascii="標楷體" w:eastAsia="標楷體" w:hAnsi="標楷體"/>
          <w:color w:val="FF0000"/>
          <w:szCs w:val="24"/>
          <w:shd w:val="clear" w:color="auto" w:fill="FFFFFF"/>
        </w:rPr>
        <w:t>11</w:t>
      </w:r>
      <w:r w:rsidR="00D063FE" w:rsidRPr="00EB5CC7">
        <w:rPr>
          <w:rFonts w:ascii="標楷體" w:eastAsia="標楷體" w:hAnsi="標楷體" w:hint="eastAsia"/>
          <w:color w:val="FF0000"/>
          <w:szCs w:val="24"/>
          <w:shd w:val="clear" w:color="auto" w:fill="FFFFFF"/>
        </w:rPr>
        <w:t>4</w:t>
      </w:r>
      <w:r w:rsidRPr="00EB5CC7">
        <w:rPr>
          <w:rFonts w:ascii="標楷體" w:eastAsia="標楷體" w:hAnsi="標楷體"/>
          <w:color w:val="FF0000"/>
          <w:szCs w:val="24"/>
          <w:shd w:val="clear" w:color="auto" w:fill="FFFFFF"/>
        </w:rPr>
        <w:t>年</w:t>
      </w:r>
      <w:r w:rsidR="00D063FE" w:rsidRPr="00EB5CC7">
        <w:rPr>
          <w:rFonts w:ascii="標楷體" w:eastAsia="標楷體" w:hAnsi="標楷體" w:hint="eastAsia"/>
          <w:color w:val="FF0000"/>
          <w:szCs w:val="24"/>
          <w:shd w:val="clear" w:color="auto" w:fill="FFFFFF"/>
        </w:rPr>
        <w:t>1</w:t>
      </w:r>
      <w:r w:rsidRPr="00EB5CC7">
        <w:rPr>
          <w:rFonts w:ascii="標楷體" w:eastAsia="標楷體" w:hAnsi="標楷體"/>
          <w:color w:val="FF0000"/>
          <w:szCs w:val="24"/>
          <w:shd w:val="clear" w:color="auto" w:fill="FFFFFF"/>
        </w:rPr>
        <w:t>月</w:t>
      </w:r>
      <w:r w:rsidR="00D063FE" w:rsidRPr="00EB5CC7">
        <w:rPr>
          <w:rFonts w:ascii="標楷體" w:eastAsia="標楷體" w:hAnsi="標楷體" w:hint="eastAsia"/>
          <w:color w:val="FF0000"/>
          <w:szCs w:val="24"/>
          <w:shd w:val="clear" w:color="auto" w:fill="FFFFFF"/>
        </w:rPr>
        <w:t>1</w:t>
      </w:r>
      <w:r w:rsidR="003F6523">
        <w:rPr>
          <w:rFonts w:ascii="標楷體" w:eastAsia="標楷體" w:hAnsi="標楷體" w:hint="eastAsia"/>
          <w:color w:val="FF0000"/>
          <w:szCs w:val="24"/>
          <w:shd w:val="clear" w:color="auto" w:fill="FFFFFF"/>
        </w:rPr>
        <w:t>7</w:t>
      </w:r>
      <w:r w:rsidR="00EB5CC7">
        <w:rPr>
          <w:rFonts w:ascii="標楷體" w:eastAsia="標楷體" w:hAnsi="標楷體" w:hint="eastAsia"/>
          <w:color w:val="FF0000"/>
          <w:szCs w:val="24"/>
          <w:shd w:val="clear" w:color="auto" w:fill="FFFFFF"/>
        </w:rPr>
        <w:t>日(五)</w:t>
      </w:r>
      <w:r w:rsidRPr="00EB5CC7">
        <w:rPr>
          <w:rFonts w:ascii="標楷體" w:eastAsia="標楷體" w:hAnsi="標楷體"/>
          <w:color w:val="FF0000"/>
          <w:szCs w:val="24"/>
          <w:shd w:val="clear" w:color="auto" w:fill="FFFFFF"/>
        </w:rPr>
        <w:t>上午</w:t>
      </w:r>
      <w:r w:rsidR="001F0254" w:rsidRPr="00EB5CC7">
        <w:rPr>
          <w:rFonts w:ascii="標楷體" w:eastAsia="標楷體" w:hAnsi="標楷體" w:hint="eastAsia"/>
          <w:color w:val="FF0000"/>
          <w:szCs w:val="24"/>
          <w:shd w:val="clear" w:color="auto" w:fill="FFFFFF"/>
        </w:rPr>
        <w:t>0</w:t>
      </w:r>
      <w:r w:rsidR="003F6523">
        <w:rPr>
          <w:rFonts w:ascii="標楷體" w:eastAsia="標楷體" w:hAnsi="標楷體" w:hint="eastAsia"/>
          <w:color w:val="FF0000"/>
          <w:szCs w:val="24"/>
          <w:shd w:val="clear" w:color="auto" w:fill="FFFFFF"/>
        </w:rPr>
        <w:t>8</w:t>
      </w:r>
      <w:r w:rsidRPr="00EB5CC7">
        <w:rPr>
          <w:rFonts w:ascii="標楷體" w:eastAsia="標楷體" w:hAnsi="標楷體"/>
          <w:color w:val="FF0000"/>
          <w:szCs w:val="24"/>
          <w:shd w:val="clear" w:color="auto" w:fill="FFFFFF"/>
        </w:rPr>
        <w:t>:</w:t>
      </w:r>
      <w:r w:rsidR="003F6523">
        <w:rPr>
          <w:rFonts w:ascii="標楷體" w:eastAsia="標楷體" w:hAnsi="標楷體" w:hint="eastAsia"/>
          <w:color w:val="FF0000"/>
          <w:szCs w:val="24"/>
          <w:shd w:val="clear" w:color="auto" w:fill="FFFFFF"/>
        </w:rPr>
        <w:t>3</w:t>
      </w:r>
      <w:r w:rsidRPr="00EB5CC7">
        <w:rPr>
          <w:rFonts w:ascii="標楷體" w:eastAsia="標楷體" w:hAnsi="標楷體"/>
          <w:color w:val="FF0000"/>
          <w:szCs w:val="24"/>
          <w:shd w:val="clear" w:color="auto" w:fill="FFFFFF"/>
        </w:rPr>
        <w:t>0 起至</w:t>
      </w:r>
      <w:r w:rsidR="00D063FE" w:rsidRPr="00EB5CC7">
        <w:rPr>
          <w:rFonts w:ascii="標楷體" w:eastAsia="標楷體" w:hAnsi="標楷體"/>
          <w:color w:val="FF0000"/>
          <w:szCs w:val="24"/>
          <w:shd w:val="clear" w:color="auto" w:fill="FFFFFF"/>
        </w:rPr>
        <w:t>1</w:t>
      </w:r>
      <w:r w:rsidR="00D063FE" w:rsidRPr="00EB5CC7">
        <w:rPr>
          <w:rFonts w:ascii="標楷體" w:eastAsia="標楷體" w:hAnsi="標楷體" w:hint="eastAsia"/>
          <w:color w:val="FF0000"/>
          <w:szCs w:val="24"/>
          <w:shd w:val="clear" w:color="auto" w:fill="FFFFFF"/>
        </w:rPr>
        <w:t>4</w:t>
      </w:r>
      <w:r w:rsidR="00D063FE" w:rsidRPr="00EB5CC7">
        <w:rPr>
          <w:rFonts w:ascii="標楷體" w:eastAsia="標楷體" w:hAnsi="標楷體"/>
          <w:color w:val="FF0000"/>
          <w:szCs w:val="24"/>
          <w:shd w:val="clear" w:color="auto" w:fill="FFFFFF"/>
        </w:rPr>
        <w:t>年</w:t>
      </w:r>
      <w:r w:rsidR="00D063FE" w:rsidRPr="00EB5CC7">
        <w:rPr>
          <w:rFonts w:ascii="標楷體" w:eastAsia="標楷體" w:hAnsi="標楷體" w:hint="eastAsia"/>
          <w:color w:val="FF0000"/>
          <w:szCs w:val="24"/>
          <w:shd w:val="clear" w:color="auto" w:fill="FFFFFF"/>
        </w:rPr>
        <w:t>1</w:t>
      </w:r>
      <w:r w:rsidR="00D063FE" w:rsidRPr="00EB5CC7">
        <w:rPr>
          <w:rFonts w:ascii="標楷體" w:eastAsia="標楷體" w:hAnsi="標楷體"/>
          <w:color w:val="FF0000"/>
          <w:szCs w:val="24"/>
          <w:shd w:val="clear" w:color="auto" w:fill="FFFFFF"/>
        </w:rPr>
        <w:t>月</w:t>
      </w:r>
      <w:r w:rsidR="00D063FE" w:rsidRPr="00EB5CC7">
        <w:rPr>
          <w:rFonts w:ascii="標楷體" w:eastAsia="標楷體" w:hAnsi="標楷體" w:hint="eastAsia"/>
          <w:color w:val="FF0000"/>
          <w:szCs w:val="24"/>
          <w:shd w:val="clear" w:color="auto" w:fill="FFFFFF"/>
        </w:rPr>
        <w:t>1</w:t>
      </w:r>
      <w:r w:rsidR="003F6523">
        <w:rPr>
          <w:rFonts w:ascii="標楷體" w:eastAsia="標楷體" w:hAnsi="標楷體" w:hint="eastAsia"/>
          <w:color w:val="FF0000"/>
          <w:szCs w:val="24"/>
          <w:shd w:val="clear" w:color="auto" w:fill="FFFFFF"/>
        </w:rPr>
        <w:t>7</w:t>
      </w:r>
      <w:r w:rsidR="00EB5CC7">
        <w:rPr>
          <w:rFonts w:ascii="標楷體" w:eastAsia="標楷體" w:hAnsi="標楷體" w:hint="eastAsia"/>
          <w:color w:val="FF0000"/>
          <w:szCs w:val="24"/>
          <w:shd w:val="clear" w:color="auto" w:fill="FFFFFF"/>
        </w:rPr>
        <w:t>日(五)</w:t>
      </w:r>
      <w:r w:rsidR="003F6523">
        <w:rPr>
          <w:rFonts w:ascii="標楷體" w:eastAsia="標楷體" w:hAnsi="標楷體" w:hint="eastAsia"/>
          <w:color w:val="FF0000"/>
          <w:szCs w:val="24"/>
          <w:shd w:val="clear" w:color="auto" w:fill="FFFFFF"/>
        </w:rPr>
        <w:t>09</w:t>
      </w:r>
      <w:r w:rsidRPr="00EB5CC7">
        <w:rPr>
          <w:rFonts w:ascii="標楷體" w:eastAsia="標楷體" w:hAnsi="標楷體"/>
          <w:color w:val="FF0000"/>
          <w:szCs w:val="24"/>
          <w:shd w:val="clear" w:color="auto" w:fill="FFFFFF"/>
        </w:rPr>
        <w:t>:00 止</w:t>
      </w:r>
    </w:p>
    <w:p w14:paraId="604FE04C" w14:textId="77777777" w:rsidR="00D66D5D" w:rsidRDefault="002F330F">
      <w:pPr>
        <w:widowControl/>
        <w:rPr>
          <w:rFonts w:ascii="標楷體" w:eastAsia="標楷體" w:hAnsi="標楷體" w:cs="新細明體"/>
          <w:kern w:val="0"/>
          <w:szCs w:val="24"/>
        </w:rPr>
      </w:pPr>
      <w:r w:rsidRPr="00EB5CC7">
        <w:rPr>
          <w:rFonts w:ascii="標楷體" w:eastAsia="標楷體" w:hAnsi="標楷體" w:cs="新細明體"/>
          <w:kern w:val="0"/>
          <w:szCs w:val="24"/>
        </w:rPr>
        <w:t>二、報名地點：</w:t>
      </w:r>
    </w:p>
    <w:p w14:paraId="735CBDE4" w14:textId="335C3B89" w:rsidR="00D66D5D" w:rsidRDefault="002F330F">
      <w:pPr>
        <w:snapToGrid w:val="0"/>
        <w:spacing w:line="280" w:lineRule="atLeast"/>
        <w:contextualSpacing/>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地址：高雄市三民區覺民路363號</w:t>
      </w:r>
      <w:r w:rsidR="00642005" w:rsidRPr="00642005">
        <w:rPr>
          <w:rFonts w:ascii="標楷體" w:eastAsia="標楷體" w:hAnsi="標楷體" w:hint="eastAsia"/>
          <w:color w:val="000000"/>
          <w:szCs w:val="24"/>
          <w:shd w:val="clear" w:color="auto" w:fill="FFFFFF"/>
        </w:rPr>
        <w:t>本校一樓人事室(第一棟左側)</w:t>
      </w:r>
      <w:r>
        <w:rPr>
          <w:rFonts w:ascii="標楷體" w:eastAsia="標楷體" w:hAnsi="標楷體"/>
          <w:color w:val="000000"/>
          <w:szCs w:val="24"/>
          <w:shd w:val="clear" w:color="auto" w:fill="FFFFFF"/>
        </w:rPr>
        <w:t>。</w:t>
      </w:r>
    </w:p>
    <w:p w14:paraId="47EDBE73" w14:textId="444F20F2" w:rsidR="00D66D5D" w:rsidRDefault="002F330F">
      <w:pPr>
        <w:snapToGrid w:val="0"/>
        <w:spacing w:line="280" w:lineRule="atLeast"/>
        <w:contextualSpacing/>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 xml:space="preserve">聯絡人：曾郁潔主任(人事室) 、 </w:t>
      </w:r>
      <w:r w:rsidR="00D063FE">
        <w:rPr>
          <w:rFonts w:ascii="標楷體" w:eastAsia="標楷體" w:hAnsi="標楷體" w:hint="eastAsia"/>
          <w:color w:val="000000"/>
          <w:szCs w:val="24"/>
          <w:shd w:val="clear" w:color="auto" w:fill="FFFFFF"/>
        </w:rPr>
        <w:t>林菁蓉</w:t>
      </w:r>
      <w:r>
        <w:rPr>
          <w:rFonts w:ascii="標楷體" w:eastAsia="標楷體" w:hAnsi="標楷體"/>
          <w:color w:val="000000"/>
          <w:szCs w:val="24"/>
          <w:shd w:val="clear" w:color="auto" w:fill="FFFFFF"/>
        </w:rPr>
        <w:t>主任(教務</w:t>
      </w:r>
      <w:r w:rsidR="002E17C8">
        <w:rPr>
          <w:rFonts w:ascii="標楷體" w:eastAsia="標楷體" w:hAnsi="標楷體" w:hint="eastAsia"/>
          <w:color w:val="000000"/>
          <w:szCs w:val="24"/>
          <w:shd w:val="clear" w:color="auto" w:fill="FFFFFF"/>
        </w:rPr>
        <w:t>處</w:t>
      </w:r>
      <w:r>
        <w:rPr>
          <w:rFonts w:ascii="標楷體" w:eastAsia="標楷體" w:hAnsi="標楷體"/>
          <w:color w:val="000000"/>
          <w:szCs w:val="24"/>
          <w:shd w:val="clear" w:color="auto" w:fill="FFFFFF"/>
        </w:rPr>
        <w:t>)。</w:t>
      </w:r>
    </w:p>
    <w:p w14:paraId="06B02DE7" w14:textId="77777777" w:rsidR="00D66D5D" w:rsidRDefault="002F330F">
      <w:pPr>
        <w:snapToGrid w:val="0"/>
        <w:spacing w:line="280" w:lineRule="atLeast"/>
        <w:contextualSpacing/>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聯絡電話：07-3818718#51(人事) 、#11(教務)。</w:t>
      </w:r>
    </w:p>
    <w:p w14:paraId="2FDDAE84"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陸、報名方式：</w:t>
      </w:r>
    </w:p>
    <w:p w14:paraId="667CCF40"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一、現場報名或委託報名，不受理通訊報名。</w:t>
      </w:r>
    </w:p>
    <w:p w14:paraId="5D27A729" w14:textId="77777777" w:rsidR="00D66D5D" w:rsidRDefault="002F330F">
      <w:pPr>
        <w:widowControl/>
      </w:pPr>
      <w:r>
        <w:rPr>
          <w:rFonts w:ascii="標楷體" w:eastAsia="標楷體" w:hAnsi="標楷體" w:cs="新細明體"/>
          <w:kern w:val="0"/>
          <w:szCs w:val="24"/>
        </w:rPr>
        <w:t xml:space="preserve">    </w:t>
      </w:r>
      <w:r w:rsidRPr="00470943">
        <w:rPr>
          <w:rFonts w:ascii="標楷體" w:eastAsia="標楷體" w:hAnsi="標楷體" w:cs="新細明體"/>
          <w:kern w:val="0"/>
          <w:szCs w:val="24"/>
        </w:rPr>
        <w:t>自即日起公告簡章及報名表格，</w:t>
      </w:r>
      <w:r w:rsidRPr="00626900">
        <w:rPr>
          <w:rFonts w:ascii="標楷體" w:eastAsia="標楷體" w:hAnsi="標楷體"/>
          <w:color w:val="000000"/>
          <w:szCs w:val="24"/>
          <w:shd w:val="clear" w:color="auto" w:fill="FFFFFF"/>
        </w:rPr>
        <w:t>報名表格請</w:t>
      </w:r>
      <w:r>
        <w:rPr>
          <w:rFonts w:ascii="標楷體" w:eastAsia="標楷體" w:hAnsi="標楷體"/>
          <w:color w:val="000000"/>
          <w:szCs w:val="24"/>
          <w:shd w:val="clear" w:color="auto" w:fill="FFFFFF"/>
        </w:rPr>
        <w:t>至學校網站首頁下載使用。</w:t>
      </w:r>
    </w:p>
    <w:p w14:paraId="5544B2B9" w14:textId="5411C10F" w:rsidR="00D66D5D" w:rsidRDefault="002F330F">
      <w:pPr>
        <w:snapToGrid w:val="0"/>
        <w:spacing w:line="280" w:lineRule="atLeast"/>
        <w:contextualSpacing/>
      </w:pPr>
      <w:r>
        <w:rPr>
          <w:rFonts w:ascii="標楷體" w:eastAsia="標楷體" w:hAnsi="標楷體"/>
          <w:color w:val="000000"/>
          <w:szCs w:val="24"/>
          <w:shd w:val="clear" w:color="auto" w:fill="FFFFFF"/>
        </w:rPr>
        <w:lastRenderedPageBreak/>
        <w:t xml:space="preserve">    網址：</w:t>
      </w:r>
      <w:hyperlink r:id="rId6" w:history="1">
        <w:r>
          <w:rPr>
            <w:rStyle w:val="a9"/>
            <w:rFonts w:ascii="標楷體" w:eastAsia="標楷體" w:hAnsi="標楷體"/>
            <w:szCs w:val="24"/>
            <w:shd w:val="clear" w:color="auto" w:fill="FFFFFF"/>
          </w:rPr>
          <w:t>http://www.mtjh.kh.edu.tw</w:t>
        </w:r>
      </w:hyperlink>
      <w:r>
        <w:rPr>
          <w:rFonts w:ascii="標楷體" w:eastAsia="標楷體" w:hAnsi="標楷體"/>
          <w:color w:val="000000"/>
          <w:szCs w:val="24"/>
          <w:shd w:val="clear" w:color="auto" w:fill="FFFFFF"/>
        </w:rPr>
        <w:t xml:space="preserve"> </w:t>
      </w:r>
      <w:r w:rsidR="00642005" w:rsidRPr="00642005">
        <w:rPr>
          <w:rFonts w:ascii="標楷體" w:eastAsia="標楷體" w:hAnsi="標楷體" w:hint="eastAsia"/>
          <w:color w:val="000000"/>
          <w:szCs w:val="24"/>
          <w:shd w:val="clear" w:color="auto" w:fill="FFFFFF"/>
        </w:rPr>
        <w:t>「校園公告」。</w:t>
      </w:r>
    </w:p>
    <w:p w14:paraId="47895373" w14:textId="61D52430"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二、填寫報名表１份(黏貼最近三個月內二吋半身照片，</w:t>
      </w:r>
      <w:bookmarkStart w:id="0" w:name="_GoBack"/>
      <w:r w:rsidR="00990698" w:rsidRPr="008D3CAF">
        <w:rPr>
          <w:rFonts w:ascii="標楷體" w:eastAsia="標楷體" w:hAnsi="標楷體"/>
          <w:b/>
          <w:color w:val="FF0000"/>
          <w:szCs w:val="24"/>
          <w:shd w:val="clear" w:color="auto" w:fill="FFFFFF"/>
        </w:rPr>
        <w:t>甄選當日憑身份證報到參加甄試</w:t>
      </w:r>
      <w:bookmarkEnd w:id="0"/>
      <w:r>
        <w:rPr>
          <w:rFonts w:ascii="標楷體" w:eastAsia="標楷體" w:hAnsi="標楷體" w:cs="新細明體"/>
          <w:kern w:val="0"/>
          <w:szCs w:val="24"/>
        </w:rPr>
        <w:t>)。</w:t>
      </w:r>
    </w:p>
    <w:p w14:paraId="7A53405C"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三、繳驗下列證件</w:t>
      </w:r>
      <w:r w:rsidRPr="007E1AC6">
        <w:rPr>
          <w:rFonts w:ascii="標楷體" w:eastAsia="標楷體" w:hAnsi="標楷體" w:cs="新細明體"/>
          <w:b/>
          <w:kern w:val="0"/>
          <w:szCs w:val="24"/>
        </w:rPr>
        <w:t>(正本驗後發還，影本書寫「與正本相符」並簽名留存備查)</w:t>
      </w:r>
      <w:r>
        <w:rPr>
          <w:rFonts w:ascii="標楷體" w:eastAsia="標楷體" w:hAnsi="標楷體" w:cs="新細明體"/>
          <w:kern w:val="0"/>
          <w:szCs w:val="24"/>
        </w:rPr>
        <w:t>：</w:t>
      </w:r>
    </w:p>
    <w:p w14:paraId="66D9049A"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1、資格證明文件(請依所具報考資格條件繳交以下文件)：</w:t>
      </w:r>
    </w:p>
    <w:p w14:paraId="2E927977" w14:textId="4BAEF444" w:rsidR="00D66D5D" w:rsidRDefault="002F330F">
      <w:pPr>
        <w:widowControl/>
        <w:rPr>
          <w:rFonts w:ascii="標楷體" w:eastAsia="標楷體" w:hAnsi="標楷體" w:cs="新細明體"/>
          <w:color w:val="FF0000"/>
          <w:kern w:val="0"/>
          <w:szCs w:val="24"/>
        </w:rPr>
      </w:pPr>
      <w:r>
        <w:rPr>
          <w:rFonts w:ascii="標楷體" w:eastAsia="標楷體" w:hAnsi="標楷體" w:cs="新細明體"/>
          <w:color w:val="FF0000"/>
          <w:kern w:val="0"/>
          <w:szCs w:val="24"/>
        </w:rPr>
        <w:t>(1).中等學校教育階段、科（類）合格教師證書。</w:t>
      </w:r>
    </w:p>
    <w:p w14:paraId="11DDB716" w14:textId="304D41FD" w:rsidR="003F6523" w:rsidRDefault="00AB1B1E">
      <w:pPr>
        <w:widowControl/>
        <w:rPr>
          <w:rFonts w:ascii="標楷體" w:eastAsia="標楷體" w:hAnsi="標楷體" w:cs="新細明體" w:hint="eastAsia"/>
          <w:color w:val="FF0000"/>
          <w:kern w:val="0"/>
          <w:szCs w:val="24"/>
        </w:rPr>
      </w:pPr>
      <w:r w:rsidRPr="00AB1B1E">
        <w:rPr>
          <w:rFonts w:ascii="標楷體" w:eastAsia="標楷體" w:hAnsi="標楷體" w:cs="新細明體"/>
          <w:color w:val="FF0000"/>
          <w:kern w:val="0"/>
          <w:szCs w:val="24"/>
        </w:rPr>
        <w:t>(2).修畢師資職前教育課程證明書。</w:t>
      </w:r>
    </w:p>
    <w:p w14:paraId="444A84D3"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2、國民身分證。</w:t>
      </w:r>
    </w:p>
    <w:p w14:paraId="79D66E23"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3、最高學歷畢業證書。</w:t>
      </w:r>
    </w:p>
    <w:p w14:paraId="324C2C9A"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 xml:space="preserve">4、警察刑事紀錄證明（請向警察局各分局外事科申請，報名時若申請不及，得於錄取報到時補件）。 </w:t>
      </w:r>
    </w:p>
    <w:p w14:paraId="2F57DB66"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5、已退伍或免服兵役者，請檢附退伍令或免服兵役證明文件。</w:t>
      </w:r>
    </w:p>
    <w:p w14:paraId="5888AE85"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6、身心障礙手冊（無者免繳）。</w:t>
      </w:r>
    </w:p>
    <w:p w14:paraId="0E9C15B0" w14:textId="77777777" w:rsidR="00D66D5D" w:rsidRPr="00470943" w:rsidRDefault="002F330F" w:rsidP="00470943">
      <w:pPr>
        <w:widowControl/>
        <w:rPr>
          <w:rFonts w:ascii="標楷體" w:eastAsia="標楷體" w:hAnsi="標楷體" w:cs="新細明體"/>
          <w:kern w:val="0"/>
          <w:szCs w:val="24"/>
        </w:rPr>
      </w:pPr>
      <w:r w:rsidRPr="00470943">
        <w:rPr>
          <w:rFonts w:ascii="標楷體" w:eastAsia="標楷體" w:hAnsi="標楷體" w:cs="新細明體"/>
          <w:kern w:val="0"/>
          <w:szCs w:val="24"/>
        </w:rPr>
        <w:t>7、備註(1)證件影本請以A4規格影印(2)身分證正反面影印貼於A4紙同一面上(3)經歷證件、特殊專長證明（以上無者免附）(4) 委託報名者另繳交委託書。</w:t>
      </w:r>
    </w:p>
    <w:p w14:paraId="14F8AD99" w14:textId="212C1160" w:rsidR="00D66D5D" w:rsidRDefault="002F330F">
      <w:pPr>
        <w:widowControl/>
      </w:pPr>
      <w:r>
        <w:rPr>
          <w:rFonts w:ascii="標楷體" w:eastAsia="標楷體" w:hAnsi="標楷體" w:cs="新細明體"/>
          <w:kern w:val="0"/>
          <w:szCs w:val="24"/>
        </w:rPr>
        <w:t>四、</w:t>
      </w:r>
      <w:r>
        <w:rPr>
          <w:rFonts w:ascii="標楷體" w:eastAsia="標楷體" w:hAnsi="標楷體"/>
          <w:color w:val="FF0000"/>
          <w:szCs w:val="24"/>
          <w:shd w:val="clear" w:color="auto" w:fill="FFFFFF"/>
        </w:rPr>
        <w:t>本次甄試不另發給准考證，甄選當日憑身份證報到參加甄試</w:t>
      </w:r>
      <w:r>
        <w:rPr>
          <w:rFonts w:ascii="標楷體" w:eastAsia="標楷體" w:hAnsi="標楷體" w:cs="新細明體"/>
          <w:kern w:val="0"/>
          <w:szCs w:val="24"/>
        </w:rPr>
        <w:t>。</w:t>
      </w:r>
    </w:p>
    <w:p w14:paraId="232883F3" w14:textId="0A21C882" w:rsidR="00D66D5D" w:rsidRPr="00184727" w:rsidRDefault="002F330F">
      <w:pPr>
        <w:widowControl/>
      </w:pPr>
      <w:r>
        <w:rPr>
          <w:rFonts w:ascii="標楷體" w:eastAsia="標楷體" w:hAnsi="標楷體" w:cs="新細明體"/>
          <w:kern w:val="0"/>
          <w:szCs w:val="24"/>
        </w:rPr>
        <w:t>五、</w:t>
      </w:r>
      <w:r w:rsidRPr="00184727">
        <w:rPr>
          <w:rFonts w:ascii="標楷體" w:eastAsia="標楷體" w:hAnsi="標楷體" w:cs="新細明體"/>
          <w:kern w:val="0"/>
          <w:szCs w:val="24"/>
        </w:rPr>
        <w:t>報名費：</w:t>
      </w:r>
      <w:r w:rsidR="00A84B77" w:rsidRPr="00B62236">
        <w:rPr>
          <w:rFonts w:ascii="標楷體" w:eastAsia="標楷體" w:hAnsi="標楷體" w:cs="新細明體" w:hint="eastAsia"/>
          <w:color w:val="FF0000"/>
          <w:kern w:val="0"/>
          <w:szCs w:val="24"/>
        </w:rPr>
        <w:t>600</w:t>
      </w:r>
      <w:r w:rsidRPr="00B62236">
        <w:rPr>
          <w:rFonts w:ascii="標楷體" w:eastAsia="標楷體" w:hAnsi="標楷體" w:cs="新細明體"/>
          <w:color w:val="FF0000"/>
          <w:kern w:val="0"/>
          <w:szCs w:val="24"/>
        </w:rPr>
        <w:t>元</w:t>
      </w:r>
      <w:r w:rsidRPr="00184727">
        <w:rPr>
          <w:rFonts w:ascii="標楷體" w:eastAsia="標楷體" w:hAnsi="標楷體" w:cs="新細明體"/>
          <w:kern w:val="0"/>
          <w:szCs w:val="24"/>
        </w:rPr>
        <w:t>。</w:t>
      </w:r>
    </w:p>
    <w:p w14:paraId="645AD20C" w14:textId="77777777" w:rsidR="00D66D5D" w:rsidRPr="00184727" w:rsidRDefault="002F330F">
      <w:pPr>
        <w:widowControl/>
        <w:rPr>
          <w:rFonts w:ascii="標楷體" w:eastAsia="標楷體" w:hAnsi="標楷體" w:cs="新細明體"/>
          <w:kern w:val="0"/>
          <w:szCs w:val="24"/>
        </w:rPr>
      </w:pPr>
      <w:r w:rsidRPr="00184727">
        <w:rPr>
          <w:rFonts w:ascii="標楷體" w:eastAsia="標楷體" w:hAnsi="標楷體" w:cs="新細明體"/>
          <w:kern w:val="0"/>
          <w:szCs w:val="24"/>
        </w:rPr>
        <w:t>柒、甄試：</w:t>
      </w:r>
    </w:p>
    <w:p w14:paraId="0B390F39" w14:textId="56F93E2E" w:rsidR="00D66D5D" w:rsidRPr="00184727" w:rsidRDefault="002F330F">
      <w:pPr>
        <w:widowControl/>
      </w:pPr>
      <w:r w:rsidRPr="00184727">
        <w:rPr>
          <w:rFonts w:ascii="標楷體" w:eastAsia="標楷體" w:hAnsi="標楷體" w:cs="新細明體"/>
          <w:kern w:val="0"/>
          <w:szCs w:val="24"/>
        </w:rPr>
        <w:t>一、甄試時間：</w:t>
      </w:r>
      <w:r w:rsidRPr="00184727">
        <w:rPr>
          <w:rFonts w:ascii="標楷體" w:eastAsia="標楷體" w:hAnsi="標楷體" w:cs="新細明體"/>
          <w:color w:val="FF0000"/>
          <w:kern w:val="0"/>
          <w:szCs w:val="24"/>
        </w:rPr>
        <w:t>自</w:t>
      </w:r>
      <w:r w:rsidR="00D063FE" w:rsidRPr="00184727">
        <w:rPr>
          <w:rFonts w:ascii="標楷體" w:eastAsia="標楷體" w:hAnsi="標楷體"/>
          <w:color w:val="FF0000"/>
          <w:szCs w:val="24"/>
          <w:shd w:val="clear" w:color="auto" w:fill="FFFFFF"/>
        </w:rPr>
        <w:t>11</w:t>
      </w:r>
      <w:r w:rsidR="00D063FE" w:rsidRPr="00184727">
        <w:rPr>
          <w:rFonts w:ascii="標楷體" w:eastAsia="標楷體" w:hAnsi="標楷體" w:hint="eastAsia"/>
          <w:color w:val="FF0000"/>
          <w:szCs w:val="24"/>
          <w:shd w:val="clear" w:color="auto" w:fill="FFFFFF"/>
        </w:rPr>
        <w:t>4</w:t>
      </w:r>
      <w:r w:rsidR="00D063FE" w:rsidRPr="00184727">
        <w:rPr>
          <w:rFonts w:ascii="標楷體" w:eastAsia="標楷體" w:hAnsi="標楷體"/>
          <w:color w:val="FF0000"/>
          <w:szCs w:val="24"/>
          <w:shd w:val="clear" w:color="auto" w:fill="FFFFFF"/>
        </w:rPr>
        <w:t>年</w:t>
      </w:r>
      <w:r w:rsidR="00D063FE" w:rsidRPr="00184727">
        <w:rPr>
          <w:rFonts w:ascii="標楷體" w:eastAsia="標楷體" w:hAnsi="標楷體" w:hint="eastAsia"/>
          <w:color w:val="FF0000"/>
          <w:szCs w:val="24"/>
          <w:shd w:val="clear" w:color="auto" w:fill="FFFFFF"/>
        </w:rPr>
        <w:t>1</w:t>
      </w:r>
      <w:r w:rsidR="00D063FE" w:rsidRPr="00184727">
        <w:rPr>
          <w:rFonts w:ascii="標楷體" w:eastAsia="標楷體" w:hAnsi="標楷體"/>
          <w:color w:val="FF0000"/>
          <w:szCs w:val="24"/>
          <w:shd w:val="clear" w:color="auto" w:fill="FFFFFF"/>
        </w:rPr>
        <w:t>月</w:t>
      </w:r>
      <w:r w:rsidR="00D063FE" w:rsidRPr="00184727">
        <w:rPr>
          <w:rFonts w:ascii="標楷體" w:eastAsia="標楷體" w:hAnsi="標楷體" w:hint="eastAsia"/>
          <w:color w:val="FF0000"/>
          <w:szCs w:val="24"/>
          <w:shd w:val="clear" w:color="auto" w:fill="FFFFFF"/>
        </w:rPr>
        <w:t>1</w:t>
      </w:r>
      <w:r w:rsidR="0081355E">
        <w:rPr>
          <w:rFonts w:ascii="標楷體" w:eastAsia="標楷體" w:hAnsi="標楷體" w:hint="eastAsia"/>
          <w:color w:val="FF0000"/>
          <w:szCs w:val="24"/>
          <w:shd w:val="clear" w:color="auto" w:fill="FFFFFF"/>
        </w:rPr>
        <w:t>7</w:t>
      </w:r>
      <w:r w:rsidR="00D063FE" w:rsidRPr="00184727">
        <w:rPr>
          <w:rFonts w:ascii="標楷體" w:eastAsia="標楷體" w:hAnsi="標楷體"/>
          <w:color w:val="FF0000"/>
          <w:szCs w:val="24"/>
          <w:shd w:val="clear" w:color="auto" w:fill="FFFFFF"/>
        </w:rPr>
        <w:t>日</w:t>
      </w:r>
      <w:r w:rsidR="00470943">
        <w:rPr>
          <w:rFonts w:ascii="標楷體" w:eastAsia="標楷體" w:hAnsi="標楷體" w:hint="eastAsia"/>
          <w:color w:val="FF0000"/>
          <w:szCs w:val="24"/>
          <w:shd w:val="clear" w:color="auto" w:fill="FFFFFF"/>
        </w:rPr>
        <w:t>(</w:t>
      </w:r>
      <w:r w:rsidR="0081355E">
        <w:rPr>
          <w:rFonts w:ascii="標楷體" w:eastAsia="標楷體" w:hAnsi="標楷體" w:hint="eastAsia"/>
          <w:color w:val="FF0000"/>
          <w:szCs w:val="24"/>
          <w:shd w:val="clear" w:color="auto" w:fill="FFFFFF"/>
        </w:rPr>
        <w:t>五</w:t>
      </w:r>
      <w:r w:rsidR="00470943">
        <w:rPr>
          <w:rFonts w:ascii="標楷體" w:eastAsia="標楷體" w:hAnsi="標楷體" w:hint="eastAsia"/>
          <w:color w:val="FF0000"/>
          <w:szCs w:val="24"/>
          <w:shd w:val="clear" w:color="auto" w:fill="FFFFFF"/>
        </w:rPr>
        <w:t>)</w:t>
      </w:r>
      <w:r w:rsidR="00D063FE" w:rsidRPr="00184727">
        <w:rPr>
          <w:rFonts w:ascii="標楷體" w:eastAsia="標楷體" w:hAnsi="標楷體" w:hint="eastAsia"/>
          <w:color w:val="FF0000"/>
          <w:szCs w:val="24"/>
          <w:shd w:val="clear" w:color="auto" w:fill="FFFFFF"/>
        </w:rPr>
        <w:t>上午</w:t>
      </w:r>
      <w:r w:rsidRPr="00184727">
        <w:rPr>
          <w:rFonts w:ascii="標楷體" w:eastAsia="標楷體" w:hAnsi="標楷體" w:cs="新細明體"/>
          <w:color w:val="FF0000"/>
          <w:kern w:val="0"/>
          <w:szCs w:val="24"/>
        </w:rPr>
        <w:t xml:space="preserve"> </w:t>
      </w:r>
      <w:r w:rsidR="00521E1A" w:rsidRPr="00184727">
        <w:rPr>
          <w:rFonts w:ascii="標楷體" w:eastAsia="標楷體" w:hAnsi="標楷體" w:cs="新細明體" w:hint="eastAsia"/>
          <w:color w:val="FF0000"/>
          <w:kern w:val="0"/>
          <w:szCs w:val="24"/>
        </w:rPr>
        <w:t>09</w:t>
      </w:r>
      <w:r w:rsidRPr="00184727">
        <w:rPr>
          <w:rFonts w:ascii="標楷體" w:eastAsia="標楷體" w:hAnsi="標楷體" w:cs="新細明體"/>
          <w:color w:val="FF0000"/>
          <w:kern w:val="0"/>
          <w:szCs w:val="24"/>
        </w:rPr>
        <w:t xml:space="preserve">:20 </w:t>
      </w:r>
      <w:r w:rsidR="000B2C6E" w:rsidRPr="00184727">
        <w:rPr>
          <w:rFonts w:ascii="標楷體" w:eastAsia="標楷體" w:hAnsi="標楷體" w:cs="新細明體" w:hint="eastAsia"/>
          <w:color w:val="FF0000"/>
          <w:kern w:val="0"/>
          <w:szCs w:val="24"/>
        </w:rPr>
        <w:t>教務處</w:t>
      </w:r>
      <w:r w:rsidRPr="00184727">
        <w:rPr>
          <w:rFonts w:ascii="標楷體" w:eastAsia="標楷體" w:hAnsi="標楷體" w:cs="新細明體"/>
          <w:color w:val="FF0000"/>
          <w:kern w:val="0"/>
          <w:szCs w:val="24"/>
        </w:rPr>
        <w:t>報到，</w:t>
      </w:r>
      <w:r w:rsidR="00521E1A" w:rsidRPr="00184727">
        <w:rPr>
          <w:rFonts w:ascii="標楷體" w:eastAsia="標楷體" w:hAnsi="標楷體" w:cs="新細明體" w:hint="eastAsia"/>
          <w:color w:val="FF0000"/>
          <w:kern w:val="0"/>
          <w:szCs w:val="24"/>
        </w:rPr>
        <w:t>09</w:t>
      </w:r>
      <w:r w:rsidRPr="00184727">
        <w:rPr>
          <w:rFonts w:ascii="標楷體" w:eastAsia="標楷體" w:hAnsi="標楷體" w:cs="新細明體"/>
          <w:color w:val="FF0000"/>
          <w:kern w:val="0"/>
          <w:szCs w:val="24"/>
        </w:rPr>
        <w:t>:30開始。</w:t>
      </w:r>
    </w:p>
    <w:p w14:paraId="2709B0A9" w14:textId="77777777" w:rsidR="00D66D5D" w:rsidRDefault="002F330F">
      <w:pPr>
        <w:widowControl/>
      </w:pPr>
      <w:r w:rsidRPr="00184727">
        <w:rPr>
          <w:rFonts w:ascii="標楷體" w:eastAsia="標楷體" w:hAnsi="標楷體" w:cs="新細明體"/>
          <w:kern w:val="0"/>
          <w:szCs w:val="24"/>
        </w:rPr>
        <w:t>二、甄試地點：</w:t>
      </w:r>
      <w:r w:rsidRPr="00184727">
        <w:rPr>
          <w:rFonts w:ascii="標楷體" w:eastAsia="標楷體" w:hAnsi="標楷體" w:cs="新細明體"/>
          <w:color w:val="FF0000"/>
          <w:kern w:val="0"/>
          <w:szCs w:val="24"/>
        </w:rPr>
        <w:t>本校試場教室</w:t>
      </w:r>
      <w:r w:rsidRPr="00184727">
        <w:rPr>
          <w:rFonts w:ascii="標楷體" w:eastAsia="標楷體" w:hAnsi="標楷體" w:cs="新細明體"/>
          <w:kern w:val="0"/>
          <w:szCs w:val="24"/>
        </w:rPr>
        <w:t>。</w:t>
      </w:r>
    </w:p>
    <w:p w14:paraId="39CB0AA7"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三、甄試項目與比例：</w:t>
      </w:r>
    </w:p>
    <w:p w14:paraId="3D64788B" w14:textId="77777777" w:rsidR="00D66D5D" w:rsidRDefault="002F330F">
      <w:pPr>
        <w:widowControl/>
      </w:pPr>
      <w:r>
        <w:rPr>
          <w:rFonts w:ascii="標楷體" w:eastAsia="標楷體" w:hAnsi="標楷體" w:cs="新細明體"/>
          <w:color w:val="FF0000"/>
          <w:kern w:val="0"/>
          <w:szCs w:val="24"/>
        </w:rPr>
        <w:t xml:space="preserve">口試：50％ </w:t>
      </w:r>
      <w:r>
        <w:rPr>
          <w:rFonts w:ascii="標楷體" w:eastAsia="標楷體" w:hAnsi="標楷體" w:cs="新細明體"/>
          <w:color w:val="FF0000"/>
          <w:kern w:val="0"/>
          <w:szCs w:val="24"/>
        </w:rPr>
        <w:br/>
        <w:t xml:space="preserve">試教：50％ </w:t>
      </w:r>
    </w:p>
    <w:p w14:paraId="52713819"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四、考試範圍：</w:t>
      </w:r>
    </w:p>
    <w:p w14:paraId="51C350B3" w14:textId="0E376369" w:rsidR="00D063FE" w:rsidRDefault="00D063FE" w:rsidP="00D063FE">
      <w:pPr>
        <w:widowControl/>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國文</w:t>
      </w:r>
      <w:r w:rsidR="002F330F">
        <w:rPr>
          <w:rFonts w:ascii="標楷體" w:eastAsia="標楷體" w:hAnsi="標楷體" w:cs="新細明體"/>
          <w:color w:val="FF0000"/>
          <w:kern w:val="0"/>
          <w:szCs w:val="24"/>
        </w:rPr>
        <w:t>：</w:t>
      </w:r>
      <w:r>
        <w:rPr>
          <w:rFonts w:ascii="標楷體" w:eastAsia="標楷體" w:hAnsi="標楷體" w:cs="新細明體" w:hint="eastAsia"/>
          <w:color w:val="FF0000"/>
          <w:kern w:val="0"/>
          <w:szCs w:val="24"/>
        </w:rPr>
        <w:t>翰林</w:t>
      </w:r>
      <w:r w:rsidR="002F330F">
        <w:rPr>
          <w:rFonts w:ascii="標楷體" w:eastAsia="標楷體" w:hAnsi="標楷體" w:cs="新細明體"/>
          <w:color w:val="FF0000"/>
          <w:kern w:val="0"/>
          <w:szCs w:val="24"/>
        </w:rPr>
        <w:t>版</w:t>
      </w:r>
      <w:r>
        <w:rPr>
          <w:rFonts w:ascii="標楷體" w:eastAsia="標楷體" w:hAnsi="標楷體" w:cs="新細明體" w:hint="eastAsia"/>
          <w:color w:val="FF0000"/>
          <w:kern w:val="0"/>
          <w:szCs w:val="24"/>
        </w:rPr>
        <w:t>國文</w:t>
      </w:r>
      <w:r w:rsidR="002F330F">
        <w:rPr>
          <w:rFonts w:ascii="標楷體" w:eastAsia="標楷體" w:hAnsi="標楷體" w:cs="新細明體"/>
          <w:color w:val="FF0000"/>
          <w:kern w:val="0"/>
          <w:szCs w:val="24"/>
        </w:rPr>
        <w:t>領域第一冊課本</w:t>
      </w:r>
      <w:r>
        <w:rPr>
          <w:rFonts w:ascii="標楷體" w:eastAsia="標楷體" w:hAnsi="標楷體" w:cs="新細明體"/>
          <w:color w:val="FF0000"/>
          <w:kern w:val="0"/>
          <w:szCs w:val="24"/>
        </w:rPr>
        <w:br/>
      </w:r>
      <w:r>
        <w:rPr>
          <w:rFonts w:ascii="標楷體" w:eastAsia="標楷體" w:hAnsi="標楷體" w:cs="新細明體" w:hint="eastAsia"/>
          <w:color w:val="FF0000"/>
          <w:kern w:val="0"/>
          <w:szCs w:val="24"/>
        </w:rPr>
        <w:t>英文</w:t>
      </w:r>
      <w:r>
        <w:rPr>
          <w:rFonts w:ascii="標楷體" w:eastAsia="標楷體" w:hAnsi="標楷體" w:cs="新細明體"/>
          <w:color w:val="FF0000"/>
          <w:kern w:val="0"/>
          <w:szCs w:val="24"/>
        </w:rPr>
        <w:t>：</w:t>
      </w:r>
      <w:r>
        <w:rPr>
          <w:rFonts w:ascii="標楷體" w:eastAsia="標楷體" w:hAnsi="標楷體" w:cs="新細明體" w:hint="eastAsia"/>
          <w:color w:val="FF0000"/>
          <w:kern w:val="0"/>
          <w:szCs w:val="24"/>
        </w:rPr>
        <w:t>翰林</w:t>
      </w:r>
      <w:r>
        <w:rPr>
          <w:rFonts w:ascii="標楷體" w:eastAsia="標楷體" w:hAnsi="標楷體" w:cs="新細明體"/>
          <w:color w:val="FF0000"/>
          <w:kern w:val="0"/>
          <w:szCs w:val="24"/>
        </w:rPr>
        <w:t>版</w:t>
      </w:r>
      <w:r>
        <w:rPr>
          <w:rFonts w:ascii="標楷體" w:eastAsia="標楷體" w:hAnsi="標楷體" w:cs="新細明體" w:hint="eastAsia"/>
          <w:color w:val="FF0000"/>
          <w:kern w:val="0"/>
          <w:szCs w:val="24"/>
        </w:rPr>
        <w:t>英文</w:t>
      </w:r>
      <w:r>
        <w:rPr>
          <w:rFonts w:ascii="標楷體" w:eastAsia="標楷體" w:hAnsi="標楷體" w:cs="新細明體"/>
          <w:color w:val="FF0000"/>
          <w:kern w:val="0"/>
          <w:szCs w:val="24"/>
        </w:rPr>
        <w:t>領域第</w:t>
      </w:r>
      <w:r>
        <w:rPr>
          <w:rFonts w:ascii="標楷體" w:eastAsia="標楷體" w:hAnsi="標楷體" w:cs="新細明體" w:hint="eastAsia"/>
          <w:color w:val="FF0000"/>
          <w:kern w:val="0"/>
          <w:szCs w:val="24"/>
        </w:rPr>
        <w:t>五</w:t>
      </w:r>
      <w:r>
        <w:rPr>
          <w:rFonts w:ascii="標楷體" w:eastAsia="標楷體" w:hAnsi="標楷體" w:cs="新細明體"/>
          <w:color w:val="FF0000"/>
          <w:kern w:val="0"/>
          <w:szCs w:val="24"/>
        </w:rPr>
        <w:t>冊課本</w:t>
      </w:r>
      <w:r w:rsidR="006C3733">
        <w:rPr>
          <w:rFonts w:ascii="標楷體" w:eastAsia="標楷體" w:hAnsi="標楷體" w:cs="新細明體"/>
          <w:color w:val="FF0000"/>
          <w:kern w:val="0"/>
          <w:szCs w:val="24"/>
        </w:rPr>
        <w:br/>
      </w:r>
      <w:r w:rsidR="006C3733">
        <w:rPr>
          <w:rFonts w:ascii="標楷體" w:eastAsia="標楷體" w:hAnsi="標楷體" w:cs="新細明體" w:hint="eastAsia"/>
          <w:color w:val="FF0000"/>
          <w:kern w:val="0"/>
          <w:szCs w:val="24"/>
        </w:rPr>
        <w:t>理化:</w:t>
      </w:r>
      <w:r w:rsidR="006C3733" w:rsidRPr="006C3733">
        <w:rPr>
          <w:rFonts w:ascii="標楷體" w:eastAsia="標楷體" w:hAnsi="標楷體" w:cs="新細明體" w:hint="eastAsia"/>
          <w:color w:val="FF0000"/>
          <w:kern w:val="0"/>
          <w:szCs w:val="24"/>
        </w:rPr>
        <w:t xml:space="preserve"> </w:t>
      </w:r>
      <w:r w:rsidR="006C3733">
        <w:rPr>
          <w:rFonts w:ascii="標楷體" w:eastAsia="標楷體" w:hAnsi="標楷體" w:cs="新細明體" w:hint="eastAsia"/>
          <w:color w:val="FF0000"/>
          <w:kern w:val="0"/>
          <w:szCs w:val="24"/>
        </w:rPr>
        <w:t>康軒</w:t>
      </w:r>
      <w:r w:rsidR="006C3733">
        <w:rPr>
          <w:rFonts w:ascii="標楷體" w:eastAsia="標楷體" w:hAnsi="標楷體" w:cs="新細明體"/>
          <w:color w:val="FF0000"/>
          <w:kern w:val="0"/>
          <w:szCs w:val="24"/>
        </w:rPr>
        <w:t>版</w:t>
      </w:r>
      <w:r w:rsidR="006C3733">
        <w:rPr>
          <w:rFonts w:ascii="標楷體" w:eastAsia="標楷體" w:hAnsi="標楷體" w:cs="新細明體" w:hint="eastAsia"/>
          <w:color w:val="FF0000"/>
          <w:kern w:val="0"/>
          <w:szCs w:val="24"/>
        </w:rPr>
        <w:t>自然</w:t>
      </w:r>
      <w:r w:rsidR="006C3733">
        <w:rPr>
          <w:rFonts w:ascii="標楷體" w:eastAsia="標楷體" w:hAnsi="標楷體" w:cs="新細明體"/>
          <w:color w:val="FF0000"/>
          <w:kern w:val="0"/>
          <w:szCs w:val="24"/>
        </w:rPr>
        <w:t>領域第</w:t>
      </w:r>
      <w:r w:rsidR="00933938">
        <w:rPr>
          <w:rFonts w:ascii="標楷體" w:eastAsia="標楷體" w:hAnsi="標楷體" w:cs="新細明體" w:hint="eastAsia"/>
          <w:color w:val="FF0000"/>
          <w:kern w:val="0"/>
          <w:szCs w:val="24"/>
        </w:rPr>
        <w:t>三</w:t>
      </w:r>
      <w:r w:rsidR="006C3733">
        <w:rPr>
          <w:rFonts w:ascii="標楷體" w:eastAsia="標楷體" w:hAnsi="標楷體" w:cs="新細明體"/>
          <w:color w:val="FF0000"/>
          <w:kern w:val="0"/>
          <w:szCs w:val="24"/>
        </w:rPr>
        <w:t>冊課本</w:t>
      </w:r>
    </w:p>
    <w:p w14:paraId="0199AD2D"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五、試教時請自行攜帶教具。</w:t>
      </w:r>
    </w:p>
    <w:p w14:paraId="7F9544C0"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六、同一科目有數缺時，依甄選成績高低，由參加甄選者選擇；甄試成績相同時，以試教成績高低決定錄取名單。</w:t>
      </w:r>
    </w:p>
    <w:p w14:paraId="1C7B7CCE" w14:textId="77777777" w:rsidR="00D66D5D" w:rsidRDefault="002F330F">
      <w:pPr>
        <w:widowControl/>
      </w:pPr>
      <w:r>
        <w:rPr>
          <w:rFonts w:ascii="標楷體" w:eastAsia="標楷體" w:hAnsi="標楷體" w:cs="新細明體"/>
          <w:kern w:val="0"/>
          <w:szCs w:val="24"/>
        </w:rPr>
        <w:t>七、總成績未達最低錄取分數</w:t>
      </w:r>
      <w:r>
        <w:rPr>
          <w:rFonts w:ascii="標楷體" w:eastAsia="標楷體" w:hAnsi="標楷體" w:cs="新細明體"/>
          <w:color w:val="FF0000"/>
          <w:kern w:val="0"/>
          <w:szCs w:val="24"/>
        </w:rPr>
        <w:t>70</w:t>
      </w:r>
      <w:r>
        <w:rPr>
          <w:rFonts w:ascii="標楷體" w:eastAsia="標楷體" w:hAnsi="標楷體" w:cs="新細明體"/>
          <w:kern w:val="0"/>
          <w:szCs w:val="24"/>
        </w:rPr>
        <w:t>分者不予錄取。</w:t>
      </w:r>
    </w:p>
    <w:p w14:paraId="486F9E03" w14:textId="344B74C4" w:rsidR="00D66D5D" w:rsidRPr="00165EDE" w:rsidRDefault="002F330F">
      <w:pPr>
        <w:widowControl/>
        <w:rPr>
          <w:rFonts w:ascii="標楷體" w:eastAsia="標楷體" w:hAnsi="標楷體" w:cs="新細明體"/>
          <w:kern w:val="0"/>
          <w:szCs w:val="24"/>
        </w:rPr>
      </w:pPr>
      <w:r>
        <w:rPr>
          <w:rFonts w:ascii="標楷體" w:eastAsia="標楷體" w:hAnsi="標楷體" w:cs="新細明體"/>
          <w:kern w:val="0"/>
          <w:szCs w:val="24"/>
        </w:rPr>
        <w:t>八、甄試規定補充說明：</w:t>
      </w:r>
      <w:r w:rsidRPr="003F6523">
        <w:rPr>
          <w:rFonts w:ascii="標楷體" w:eastAsia="標楷體" w:hAnsi="標楷體" w:cs="新細明體"/>
          <w:color w:val="FF0000"/>
          <w:kern w:val="0"/>
          <w:szCs w:val="24"/>
        </w:rPr>
        <w:t>口試10分鐘、試教</w:t>
      </w:r>
      <w:r w:rsidR="00521E1A" w:rsidRPr="003F6523">
        <w:rPr>
          <w:rFonts w:ascii="標楷體" w:eastAsia="標楷體" w:hAnsi="標楷體" w:cs="新細明體"/>
          <w:color w:val="FF0000"/>
          <w:kern w:val="0"/>
          <w:szCs w:val="24"/>
        </w:rPr>
        <w:t>10</w:t>
      </w:r>
      <w:r w:rsidRPr="003F6523">
        <w:rPr>
          <w:rFonts w:ascii="標楷體" w:eastAsia="標楷體" w:hAnsi="標楷體" w:cs="新細明體"/>
          <w:color w:val="FF0000"/>
          <w:kern w:val="0"/>
          <w:szCs w:val="24"/>
        </w:rPr>
        <w:t>分鐘</w:t>
      </w:r>
      <w:r w:rsidR="003F6523" w:rsidRPr="003F6523">
        <w:rPr>
          <w:rFonts w:ascii="標楷體" w:eastAsia="標楷體" w:hAnsi="標楷體" w:cs="新細明體" w:hint="eastAsia"/>
          <w:color w:val="FF0000"/>
          <w:kern w:val="0"/>
          <w:szCs w:val="24"/>
        </w:rPr>
        <w:t>，口試請自備個人簡歷4份</w:t>
      </w:r>
      <w:r w:rsidRPr="003F6523">
        <w:rPr>
          <w:rFonts w:ascii="標楷體" w:eastAsia="標楷體" w:hAnsi="標楷體" w:cs="新細明體"/>
          <w:color w:val="FF0000"/>
          <w:kern w:val="0"/>
          <w:szCs w:val="24"/>
        </w:rPr>
        <w:t>。</w:t>
      </w:r>
    </w:p>
    <w:p w14:paraId="7D0DB540"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捌、錄取通知：</w:t>
      </w:r>
    </w:p>
    <w:p w14:paraId="11EF4220"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一、甄選結果經本校教師評審委員會審查後，公告於高雄市政府教育局網站及本校網站並通知錄取人員。</w:t>
      </w:r>
    </w:p>
    <w:p w14:paraId="22C8926E" w14:textId="6BAB6E4E" w:rsidR="00D66D5D" w:rsidRDefault="002F330F">
      <w:pPr>
        <w:widowControl/>
      </w:pPr>
      <w:r>
        <w:rPr>
          <w:rFonts w:ascii="標楷體" w:eastAsia="標楷體" w:hAnsi="標楷體" w:cs="新細明體"/>
          <w:kern w:val="0"/>
          <w:szCs w:val="24"/>
        </w:rPr>
        <w:t>二、甄試結果公告日期：</w:t>
      </w:r>
      <w:r w:rsidR="00D063FE">
        <w:rPr>
          <w:rFonts w:ascii="標楷體" w:eastAsia="標楷體" w:hAnsi="標楷體"/>
          <w:color w:val="FF0000"/>
          <w:szCs w:val="24"/>
          <w:shd w:val="clear" w:color="auto" w:fill="FFFFFF"/>
        </w:rPr>
        <w:t>11</w:t>
      </w:r>
      <w:r w:rsidR="00D063FE">
        <w:rPr>
          <w:rFonts w:ascii="標楷體" w:eastAsia="標楷體" w:hAnsi="標楷體" w:hint="eastAsia"/>
          <w:color w:val="FF0000"/>
          <w:szCs w:val="24"/>
          <w:shd w:val="clear" w:color="auto" w:fill="FFFFFF"/>
        </w:rPr>
        <w:t>4</w:t>
      </w:r>
      <w:r w:rsidR="00D063FE">
        <w:rPr>
          <w:rFonts w:ascii="標楷體" w:eastAsia="標楷體" w:hAnsi="標楷體"/>
          <w:color w:val="FF0000"/>
          <w:szCs w:val="24"/>
          <w:shd w:val="clear" w:color="auto" w:fill="FFFFFF"/>
        </w:rPr>
        <w:t>年</w:t>
      </w:r>
      <w:r w:rsidR="00D063FE">
        <w:rPr>
          <w:rFonts w:ascii="標楷體" w:eastAsia="標楷體" w:hAnsi="標楷體" w:hint="eastAsia"/>
          <w:color w:val="FF0000"/>
          <w:szCs w:val="24"/>
          <w:shd w:val="clear" w:color="auto" w:fill="FFFFFF"/>
        </w:rPr>
        <w:t>1</w:t>
      </w:r>
      <w:r w:rsidR="00D063FE">
        <w:rPr>
          <w:rFonts w:ascii="標楷體" w:eastAsia="標楷體" w:hAnsi="標楷體"/>
          <w:color w:val="FF0000"/>
          <w:szCs w:val="24"/>
          <w:shd w:val="clear" w:color="auto" w:fill="FFFFFF"/>
        </w:rPr>
        <w:t>月</w:t>
      </w:r>
      <w:r w:rsidR="00D063FE">
        <w:rPr>
          <w:rFonts w:ascii="標楷體" w:eastAsia="標楷體" w:hAnsi="標楷體" w:hint="eastAsia"/>
          <w:color w:val="FF0000"/>
          <w:szCs w:val="24"/>
          <w:shd w:val="clear" w:color="auto" w:fill="FFFFFF"/>
        </w:rPr>
        <w:t>1</w:t>
      </w:r>
      <w:r w:rsidR="0081355E">
        <w:rPr>
          <w:rFonts w:ascii="標楷體" w:eastAsia="標楷體" w:hAnsi="標楷體" w:hint="eastAsia"/>
          <w:color w:val="FF0000"/>
          <w:szCs w:val="24"/>
          <w:shd w:val="clear" w:color="auto" w:fill="FFFFFF"/>
        </w:rPr>
        <w:t>7</w:t>
      </w:r>
      <w:r w:rsidR="00D063FE">
        <w:rPr>
          <w:rFonts w:ascii="標楷體" w:eastAsia="標楷體" w:hAnsi="標楷體"/>
          <w:color w:val="FF0000"/>
          <w:szCs w:val="24"/>
          <w:shd w:val="clear" w:color="auto" w:fill="FFFFFF"/>
        </w:rPr>
        <w:t>日</w:t>
      </w:r>
      <w:r w:rsidR="00D063FE">
        <w:rPr>
          <w:rFonts w:ascii="標楷體" w:eastAsia="標楷體" w:hAnsi="標楷體" w:hint="eastAsia"/>
          <w:color w:val="FF0000"/>
          <w:szCs w:val="24"/>
          <w:shd w:val="clear" w:color="auto" w:fill="FFFFFF"/>
        </w:rPr>
        <w:t>(</w:t>
      </w:r>
      <w:r w:rsidR="0081355E">
        <w:rPr>
          <w:rFonts w:ascii="標楷體" w:eastAsia="標楷體" w:hAnsi="標楷體" w:hint="eastAsia"/>
          <w:color w:val="FF0000"/>
          <w:szCs w:val="24"/>
          <w:shd w:val="clear" w:color="auto" w:fill="FFFFFF"/>
        </w:rPr>
        <w:t>五</w:t>
      </w:r>
      <w:r w:rsidR="00D063FE">
        <w:rPr>
          <w:rFonts w:ascii="標楷體" w:eastAsia="標楷體" w:hAnsi="標楷體" w:hint="eastAsia"/>
          <w:color w:val="FF0000"/>
          <w:szCs w:val="24"/>
          <w:shd w:val="clear" w:color="auto" w:fill="FFFFFF"/>
        </w:rPr>
        <w:t>)</w:t>
      </w:r>
      <w:r>
        <w:rPr>
          <w:rFonts w:ascii="標楷體" w:eastAsia="標楷體" w:hAnsi="標楷體" w:cs="新細明體"/>
          <w:color w:val="FF0000"/>
          <w:kern w:val="0"/>
          <w:szCs w:val="24"/>
        </w:rPr>
        <w:t>下午5:00</w:t>
      </w:r>
      <w:r>
        <w:rPr>
          <w:rFonts w:ascii="標楷體" w:eastAsia="標楷體" w:hAnsi="標楷體" w:cs="新細明體"/>
          <w:kern w:val="0"/>
          <w:szCs w:val="24"/>
        </w:rPr>
        <w:t>。</w:t>
      </w:r>
    </w:p>
    <w:p w14:paraId="03A64069" w14:textId="3914DF0B" w:rsidR="00D66D5D" w:rsidRDefault="002F330F">
      <w:pPr>
        <w:widowControl/>
      </w:pPr>
      <w:r>
        <w:rPr>
          <w:rFonts w:ascii="標楷體" w:eastAsia="標楷體" w:hAnsi="標楷體" w:cs="新細明體"/>
          <w:kern w:val="0"/>
          <w:szCs w:val="24"/>
        </w:rPr>
        <w:t>三、複查成績時間：請於</w:t>
      </w:r>
      <w:r w:rsidR="00D063FE">
        <w:rPr>
          <w:rFonts w:ascii="標楷體" w:eastAsia="標楷體" w:hAnsi="標楷體"/>
          <w:color w:val="FF0000"/>
          <w:szCs w:val="24"/>
          <w:shd w:val="clear" w:color="auto" w:fill="FFFFFF"/>
        </w:rPr>
        <w:t>11</w:t>
      </w:r>
      <w:r w:rsidR="00D063FE">
        <w:rPr>
          <w:rFonts w:ascii="標楷體" w:eastAsia="標楷體" w:hAnsi="標楷體" w:hint="eastAsia"/>
          <w:color w:val="FF0000"/>
          <w:szCs w:val="24"/>
          <w:shd w:val="clear" w:color="auto" w:fill="FFFFFF"/>
        </w:rPr>
        <w:t>4</w:t>
      </w:r>
      <w:r w:rsidR="00D063FE">
        <w:rPr>
          <w:rFonts w:ascii="標楷體" w:eastAsia="標楷體" w:hAnsi="標楷體"/>
          <w:color w:val="FF0000"/>
          <w:szCs w:val="24"/>
          <w:shd w:val="clear" w:color="auto" w:fill="FFFFFF"/>
        </w:rPr>
        <w:t>年</w:t>
      </w:r>
      <w:r w:rsidR="001F0254">
        <w:rPr>
          <w:rFonts w:ascii="標楷體" w:eastAsia="標楷體" w:hAnsi="標楷體" w:hint="eastAsia"/>
          <w:color w:val="FF0000"/>
          <w:szCs w:val="24"/>
          <w:shd w:val="clear" w:color="auto" w:fill="FFFFFF"/>
        </w:rPr>
        <w:t>1</w:t>
      </w:r>
      <w:r w:rsidR="00D063FE">
        <w:rPr>
          <w:rFonts w:ascii="標楷體" w:eastAsia="標楷體" w:hAnsi="標楷體"/>
          <w:color w:val="FF0000"/>
          <w:szCs w:val="24"/>
          <w:shd w:val="clear" w:color="auto" w:fill="FFFFFF"/>
        </w:rPr>
        <w:t>月</w:t>
      </w:r>
      <w:r w:rsidR="0081355E">
        <w:rPr>
          <w:rFonts w:ascii="標楷體" w:eastAsia="標楷體" w:hAnsi="標楷體" w:hint="eastAsia"/>
          <w:color w:val="FF0000"/>
          <w:szCs w:val="24"/>
          <w:shd w:val="clear" w:color="auto" w:fill="FFFFFF"/>
        </w:rPr>
        <w:t>20</w:t>
      </w:r>
      <w:r w:rsidR="00D063FE">
        <w:rPr>
          <w:rFonts w:ascii="標楷體" w:eastAsia="標楷體" w:hAnsi="標楷體"/>
          <w:color w:val="FF0000"/>
          <w:szCs w:val="24"/>
          <w:shd w:val="clear" w:color="auto" w:fill="FFFFFF"/>
        </w:rPr>
        <w:t>日</w:t>
      </w:r>
      <w:r w:rsidR="00D063FE">
        <w:rPr>
          <w:rFonts w:ascii="標楷體" w:eastAsia="標楷體" w:hAnsi="標楷體" w:hint="eastAsia"/>
          <w:color w:val="FF0000"/>
          <w:szCs w:val="24"/>
          <w:shd w:val="clear" w:color="auto" w:fill="FFFFFF"/>
        </w:rPr>
        <w:t>(</w:t>
      </w:r>
      <w:r w:rsidR="0081355E">
        <w:rPr>
          <w:rFonts w:ascii="標楷體" w:eastAsia="標楷體" w:hAnsi="標楷體" w:hint="eastAsia"/>
          <w:color w:val="FF0000"/>
          <w:szCs w:val="24"/>
          <w:shd w:val="clear" w:color="auto" w:fill="FFFFFF"/>
        </w:rPr>
        <w:t>一</w:t>
      </w:r>
      <w:r w:rsidR="00D063FE">
        <w:rPr>
          <w:rFonts w:ascii="標楷體" w:eastAsia="標楷體" w:hAnsi="標楷體" w:hint="eastAsia"/>
          <w:color w:val="FF0000"/>
          <w:szCs w:val="24"/>
          <w:shd w:val="clear" w:color="auto" w:fill="FFFFFF"/>
        </w:rPr>
        <w:t>)</w:t>
      </w:r>
      <w:r>
        <w:rPr>
          <w:rFonts w:ascii="標楷體" w:eastAsia="標楷體" w:hAnsi="標楷體" w:cs="新細明體"/>
          <w:color w:val="FF0000"/>
          <w:kern w:val="0"/>
          <w:szCs w:val="24"/>
        </w:rPr>
        <w:t>上午8</w:t>
      </w:r>
      <w:r w:rsidR="007D3E88">
        <w:rPr>
          <w:rFonts w:ascii="標楷體" w:eastAsia="標楷體" w:hAnsi="標楷體" w:cs="新細明體" w:hint="eastAsia"/>
          <w:color w:val="FF0000"/>
          <w:kern w:val="0"/>
          <w:szCs w:val="24"/>
        </w:rPr>
        <w:t>：00</w:t>
      </w:r>
      <w:r>
        <w:rPr>
          <w:rFonts w:ascii="標楷體" w:eastAsia="標楷體" w:hAnsi="標楷體" w:cs="新細明體"/>
          <w:color w:val="FF0000"/>
          <w:kern w:val="0"/>
          <w:szCs w:val="24"/>
        </w:rPr>
        <w:t>至上午9</w:t>
      </w:r>
      <w:r w:rsidR="007D3E88">
        <w:rPr>
          <w:rFonts w:ascii="標楷體" w:eastAsia="標楷體" w:hAnsi="標楷體" w:cs="新細明體" w:hint="eastAsia"/>
          <w:color w:val="FF0000"/>
          <w:kern w:val="0"/>
          <w:szCs w:val="24"/>
        </w:rPr>
        <w:t>：00</w:t>
      </w:r>
      <w:r>
        <w:rPr>
          <w:rFonts w:ascii="標楷體" w:eastAsia="標楷體" w:hAnsi="標楷體" w:cs="新細明體"/>
          <w:kern w:val="0"/>
          <w:szCs w:val="24"/>
        </w:rPr>
        <w:t>前親自向本校教務處申請複查，申請複查成績時，請攜帶甄選證及繳交複查手續費，未備齊者恕不受理。</w:t>
      </w:r>
    </w:p>
    <w:p w14:paraId="1C01A356"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玖、報到聘用：</w:t>
      </w:r>
    </w:p>
    <w:p w14:paraId="05E3CDA6" w14:textId="40D54C11" w:rsidR="00D66D5D" w:rsidRDefault="002F330F">
      <w:pPr>
        <w:widowControl/>
      </w:pPr>
      <w:r>
        <w:rPr>
          <w:rFonts w:ascii="標楷體" w:eastAsia="標楷體" w:hAnsi="標楷體" w:cs="新細明體"/>
          <w:kern w:val="0"/>
          <w:szCs w:val="24"/>
        </w:rPr>
        <w:t>一、正取人員請於</w:t>
      </w:r>
      <w:r w:rsidR="00D063FE">
        <w:rPr>
          <w:rFonts w:ascii="標楷體" w:eastAsia="標楷體" w:hAnsi="標楷體"/>
          <w:color w:val="FF0000"/>
          <w:szCs w:val="24"/>
          <w:shd w:val="clear" w:color="auto" w:fill="FFFFFF"/>
        </w:rPr>
        <w:t>11</w:t>
      </w:r>
      <w:r w:rsidR="00D063FE">
        <w:rPr>
          <w:rFonts w:ascii="標楷體" w:eastAsia="標楷體" w:hAnsi="標楷體" w:hint="eastAsia"/>
          <w:color w:val="FF0000"/>
          <w:szCs w:val="24"/>
          <w:shd w:val="clear" w:color="auto" w:fill="FFFFFF"/>
        </w:rPr>
        <w:t>4</w:t>
      </w:r>
      <w:r w:rsidR="00D063FE">
        <w:rPr>
          <w:rFonts w:ascii="標楷體" w:eastAsia="標楷體" w:hAnsi="標楷體"/>
          <w:color w:val="FF0000"/>
          <w:szCs w:val="24"/>
          <w:shd w:val="clear" w:color="auto" w:fill="FFFFFF"/>
        </w:rPr>
        <w:t>年</w:t>
      </w:r>
      <w:r w:rsidR="00D063FE">
        <w:rPr>
          <w:rFonts w:ascii="標楷體" w:eastAsia="標楷體" w:hAnsi="標楷體" w:hint="eastAsia"/>
          <w:color w:val="FF0000"/>
          <w:szCs w:val="24"/>
          <w:shd w:val="clear" w:color="auto" w:fill="FFFFFF"/>
        </w:rPr>
        <w:t>1</w:t>
      </w:r>
      <w:r w:rsidR="00D063FE">
        <w:rPr>
          <w:rFonts w:ascii="標楷體" w:eastAsia="標楷體" w:hAnsi="標楷體"/>
          <w:color w:val="FF0000"/>
          <w:szCs w:val="24"/>
          <w:shd w:val="clear" w:color="auto" w:fill="FFFFFF"/>
        </w:rPr>
        <w:t>月</w:t>
      </w:r>
      <w:r w:rsidR="0081355E">
        <w:rPr>
          <w:rFonts w:ascii="標楷體" w:eastAsia="標楷體" w:hAnsi="標楷體" w:hint="eastAsia"/>
          <w:color w:val="FF0000"/>
          <w:szCs w:val="24"/>
          <w:shd w:val="clear" w:color="auto" w:fill="FFFFFF"/>
        </w:rPr>
        <w:t>20</w:t>
      </w:r>
      <w:r w:rsidR="00D063FE">
        <w:rPr>
          <w:rFonts w:ascii="標楷體" w:eastAsia="標楷體" w:hAnsi="標楷體"/>
          <w:color w:val="FF0000"/>
          <w:szCs w:val="24"/>
          <w:shd w:val="clear" w:color="auto" w:fill="FFFFFF"/>
        </w:rPr>
        <w:t>日</w:t>
      </w:r>
      <w:r w:rsidR="00D063FE">
        <w:rPr>
          <w:rFonts w:ascii="標楷體" w:eastAsia="標楷體" w:hAnsi="標楷體" w:hint="eastAsia"/>
          <w:color w:val="FF0000"/>
          <w:szCs w:val="24"/>
          <w:shd w:val="clear" w:color="auto" w:fill="FFFFFF"/>
        </w:rPr>
        <w:t>(</w:t>
      </w:r>
      <w:r w:rsidR="0081355E">
        <w:rPr>
          <w:rFonts w:ascii="標楷體" w:eastAsia="標楷體" w:hAnsi="標楷體" w:hint="eastAsia"/>
          <w:color w:val="FF0000"/>
          <w:szCs w:val="24"/>
          <w:shd w:val="clear" w:color="auto" w:fill="FFFFFF"/>
        </w:rPr>
        <w:t>一</w:t>
      </w:r>
      <w:r w:rsidR="00D063FE">
        <w:rPr>
          <w:rFonts w:ascii="標楷體" w:eastAsia="標楷體" w:hAnsi="標楷體" w:hint="eastAsia"/>
          <w:color w:val="FF0000"/>
          <w:szCs w:val="24"/>
          <w:shd w:val="clear" w:color="auto" w:fill="FFFFFF"/>
        </w:rPr>
        <w:t>)</w:t>
      </w:r>
      <w:r>
        <w:rPr>
          <w:rFonts w:ascii="標楷體" w:eastAsia="標楷體" w:hAnsi="標楷體" w:cs="新細明體"/>
          <w:color w:val="FF0000"/>
          <w:kern w:val="0"/>
          <w:szCs w:val="24"/>
        </w:rPr>
        <w:t>上午 10:00</w:t>
      </w:r>
      <w:r>
        <w:rPr>
          <w:rFonts w:ascii="標楷體" w:eastAsia="標楷體" w:hAnsi="標楷體" w:cs="新細明體"/>
          <w:kern w:val="0"/>
          <w:szCs w:val="24"/>
        </w:rPr>
        <w:t>前報到，逾時未報到者以棄權論，由備取人員依序遞補。</w:t>
      </w:r>
    </w:p>
    <w:p w14:paraId="0F54FDA6" w14:textId="645C5D0E" w:rsidR="00D66D5D" w:rsidRDefault="002F330F">
      <w:pPr>
        <w:widowControl/>
      </w:pPr>
      <w:r>
        <w:rPr>
          <w:rFonts w:ascii="標楷體" w:eastAsia="標楷體" w:hAnsi="標楷體" w:cs="新細明體"/>
          <w:kern w:val="0"/>
          <w:szCs w:val="24"/>
        </w:rPr>
        <w:t>二、備取人員候用期限至</w:t>
      </w:r>
      <w:r>
        <w:rPr>
          <w:rFonts w:ascii="標楷體" w:eastAsia="標楷體" w:hAnsi="標楷體" w:cs="新細明體"/>
          <w:color w:val="FF0000"/>
          <w:kern w:val="0"/>
          <w:szCs w:val="24"/>
        </w:rPr>
        <w:t>11</w:t>
      </w:r>
      <w:r w:rsidR="00D063FE">
        <w:rPr>
          <w:rFonts w:ascii="標楷體" w:eastAsia="標楷體" w:hAnsi="標楷體" w:cs="新細明體" w:hint="eastAsia"/>
          <w:color w:val="FF0000"/>
          <w:kern w:val="0"/>
          <w:szCs w:val="24"/>
        </w:rPr>
        <w:t>4</w:t>
      </w:r>
      <w:r>
        <w:rPr>
          <w:rFonts w:ascii="標楷體" w:eastAsia="標楷體" w:hAnsi="標楷體" w:cs="新細明體"/>
          <w:color w:val="FF0000"/>
          <w:kern w:val="0"/>
          <w:szCs w:val="24"/>
        </w:rPr>
        <w:t>年</w:t>
      </w:r>
      <w:r w:rsidR="00D063FE">
        <w:rPr>
          <w:rFonts w:ascii="標楷體" w:eastAsia="標楷體" w:hAnsi="標楷體" w:cs="新細明體" w:hint="eastAsia"/>
          <w:color w:val="FF0000"/>
          <w:kern w:val="0"/>
          <w:szCs w:val="24"/>
        </w:rPr>
        <w:t>6</w:t>
      </w:r>
      <w:r>
        <w:rPr>
          <w:rFonts w:ascii="標楷體" w:eastAsia="標楷體" w:hAnsi="標楷體" w:cs="新細明體"/>
          <w:color w:val="FF0000"/>
          <w:kern w:val="0"/>
          <w:szCs w:val="24"/>
        </w:rPr>
        <w:t>月</w:t>
      </w:r>
      <w:r w:rsidR="00D063FE">
        <w:rPr>
          <w:rFonts w:ascii="標楷體" w:eastAsia="標楷體" w:hAnsi="標楷體" w:cs="新細明體" w:hint="eastAsia"/>
          <w:color w:val="FF0000"/>
          <w:kern w:val="0"/>
          <w:szCs w:val="24"/>
        </w:rPr>
        <w:t>30</w:t>
      </w:r>
      <w:r>
        <w:rPr>
          <w:rFonts w:ascii="標楷體" w:eastAsia="標楷體" w:hAnsi="標楷體" w:cs="新細明體"/>
          <w:color w:val="FF0000"/>
          <w:kern w:val="0"/>
          <w:szCs w:val="24"/>
        </w:rPr>
        <w:t>日</w:t>
      </w:r>
      <w:r>
        <w:rPr>
          <w:rFonts w:ascii="標楷體" w:eastAsia="標楷體" w:hAnsi="標楷體" w:cs="新細明體"/>
          <w:kern w:val="0"/>
          <w:szCs w:val="24"/>
        </w:rPr>
        <w:t>止</w:t>
      </w:r>
    </w:p>
    <w:p w14:paraId="4A938074"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lastRenderedPageBreak/>
        <w:t>拾、待遇：</w:t>
      </w:r>
    </w:p>
    <w:p w14:paraId="17B3AFFE"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一、本市代理教師自98學年度起均不予採計其職前各項年資，一律按其學歷敘薪，不採計職前年資。</w:t>
      </w:r>
    </w:p>
    <w:p w14:paraId="6373728C"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14:paraId="5EFE4571"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拾壹、報名或甄選當天如遇颱風等天然災害，經高雄市政府宣佈停止上班，考試等相關時程順延辦理，順延報名或甄選日期依學校網站公告為準。</w:t>
      </w:r>
    </w:p>
    <w:p w14:paraId="5BBADF0F" w14:textId="77777777" w:rsidR="00D66D5D" w:rsidRDefault="002F330F">
      <w:pPr>
        <w:widowControl/>
        <w:rPr>
          <w:rFonts w:ascii="標楷體" w:eastAsia="標楷體" w:hAnsi="標楷體" w:cs="新細明體"/>
          <w:kern w:val="0"/>
          <w:szCs w:val="24"/>
        </w:rPr>
      </w:pPr>
      <w:r>
        <w:rPr>
          <w:rFonts w:ascii="標楷體" w:eastAsia="標楷體" w:hAnsi="標楷體" w:cs="新細明體"/>
          <w:kern w:val="0"/>
          <w:szCs w:val="24"/>
        </w:rPr>
        <w:t>拾貳、附則：</w:t>
      </w:r>
    </w:p>
    <w:p w14:paraId="5144532D"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◎高級中等以下學校兼任代課及代理教師聘任辦法：</w:t>
      </w:r>
    </w:p>
    <w:p w14:paraId="4537D045"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第9條</w:t>
      </w:r>
    </w:p>
    <w:p w14:paraId="093DC8A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有下列各款情形之一者，不得聘任為兼任、代課及代理教師；已聘任者，學校應予以終止聘約：</w:t>
      </w:r>
    </w:p>
    <w:p w14:paraId="224668A2"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一、有第六條第一項各款情形。</w:t>
      </w:r>
    </w:p>
    <w:p w14:paraId="0228E5C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二、有第七條第一項各款情形，於該議決一年至四年期間。</w:t>
      </w:r>
    </w:p>
    <w:p w14:paraId="76038503"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三、有本法第十四條第一項各款、第十九條第一項第一款情形。</w:t>
      </w:r>
    </w:p>
    <w:p w14:paraId="0012CB1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四、有本法第十五條第一項各款、第十九條第一項第二款情形，於該議決一年至四年期間。</w:t>
      </w:r>
    </w:p>
    <w:p w14:paraId="6C06EE3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五、有本法第十八條第一項情形，於該終局停聘六個月至三年期間。</w:t>
      </w:r>
    </w:p>
    <w:p w14:paraId="60EE06F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六、有性別平等教育法第二十七條之一第一項第一款、第三項前段情形。</w:t>
      </w:r>
    </w:p>
    <w:p w14:paraId="268E9FA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七、有性別平等教育法第二十七條之一第一項第二款、第三項後段情形，於該議決一年至四年期間。</w:t>
      </w:r>
    </w:p>
    <w:p w14:paraId="488EB22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555C475" w14:textId="77777777" w:rsidR="00530E9E" w:rsidRPr="00530E9E" w:rsidRDefault="00530E9E" w:rsidP="00530E9E">
      <w:pPr>
        <w:widowControl/>
        <w:rPr>
          <w:rFonts w:ascii="標楷體" w:eastAsia="標楷體" w:hAnsi="標楷體" w:cs="新細明體"/>
          <w:kern w:val="0"/>
          <w:szCs w:val="24"/>
        </w:rPr>
      </w:pPr>
    </w:p>
    <w:p w14:paraId="665E961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第6條</w:t>
      </w:r>
    </w:p>
    <w:p w14:paraId="55B1E00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兼任、代課及代理教師有下列各款情形之一者，學校應予終止聘約，且終身不得聘任為兼任、代課及代理教師：</w:t>
      </w:r>
    </w:p>
    <w:p w14:paraId="23EC524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一、動員戡亂時期終止後，犯內亂、外患罪，經有罪判決確定。</w:t>
      </w:r>
    </w:p>
    <w:p w14:paraId="3C1DFAB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二、服公務，因貪污行為經有罪判決確定。</w:t>
      </w:r>
    </w:p>
    <w:p w14:paraId="6527EE6F"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三、犯性侵害犯罪防治法第二條第一項所定之罪，經有罪判決確定。</w:t>
      </w:r>
    </w:p>
    <w:p w14:paraId="47F2FBC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四、經學校性別平等教育委員會或依法令組成之相關委員會調查確認有性侵害行為屬實。</w:t>
      </w:r>
    </w:p>
    <w:p w14:paraId="4FB0F66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五、經學校性別平等教育委員會或依法令組成之相關委員會調查確認有性騷擾或性霸凌行為，有終止聘約及終身不得聘任為兼任、代課及代理教師之必要。</w:t>
      </w:r>
    </w:p>
    <w:p w14:paraId="52E8A3DB"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1E2E06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七、經各級社政主管機關依兒童及少年福利與權益保障法第九十七條規定處罰，並經教師評審委員會確認，有終止聘約及終身不得聘任為兼任、代課及代理教師之必要。</w:t>
      </w:r>
    </w:p>
    <w:p w14:paraId="37C6983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lastRenderedPageBreak/>
        <w:t>八、知悉服務學校發生疑似校園性侵害事件，未依性別平等教育法規定通報，致再度發生校園性侵害事件；或偽造、變造、湮滅或隱匿他人所犯校園性侵害事件之證據，經學校查證屬實。</w:t>
      </w:r>
    </w:p>
    <w:p w14:paraId="58CA71E9"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九、偽造、變造或湮滅他人所犯校園毒品危害事件之證據，經學校查證屬實。</w:t>
      </w:r>
    </w:p>
    <w:p w14:paraId="6980E21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十、體罰或霸凌學生，造成其身心嚴重侵害。</w:t>
      </w:r>
    </w:p>
    <w:p w14:paraId="106F7703"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十一、行為違反相關法規，經學校查證屬實，有終止聘約及終身不得聘任為兼任、代課及代理教師之必要。</w:t>
      </w:r>
    </w:p>
    <w:p w14:paraId="1F3566F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14:paraId="5EBBC009"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14:paraId="63C2FCD9"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兼任、代課及代理教師聘期未滿三個月，有第一項各款規定情形之一者，免經教師評審委員會審議，並免報主管機關核准，予以終止聘約。</w:t>
      </w:r>
    </w:p>
    <w:p w14:paraId="4A6AFA08" w14:textId="77777777" w:rsidR="00530E9E" w:rsidRPr="00530E9E" w:rsidRDefault="00530E9E" w:rsidP="00530E9E">
      <w:pPr>
        <w:widowControl/>
        <w:rPr>
          <w:rFonts w:ascii="標楷體" w:eastAsia="標楷體" w:hAnsi="標楷體" w:cs="新細明體"/>
          <w:kern w:val="0"/>
          <w:szCs w:val="24"/>
        </w:rPr>
      </w:pPr>
    </w:p>
    <w:p w14:paraId="0506DFA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第7條</w:t>
      </w:r>
    </w:p>
    <w:p w14:paraId="73BE958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兼任、代課及代理教師有下列各款情形之一者，學校應予終止聘約，且應議決一年至四年不得聘任為兼任、代課及代理教師：</w:t>
      </w:r>
    </w:p>
    <w:p w14:paraId="717A6A8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一、經學校性別平等教育委員會或依法令組成之相關委員會調查確認有性騷擾或性霸凌行為，有終止聘約之必要。</w:t>
      </w:r>
    </w:p>
    <w:p w14:paraId="00558FD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二、受兒童及少年性剝削防制條例規定處罰，或受性騷擾防治法第二十條或第二十五條規定處罰，經學校性別平等教育委員會或依法令組成之相關委員會確認，有終止聘約之必要。</w:t>
      </w:r>
    </w:p>
    <w:p w14:paraId="6D7BFA0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三、體罰或霸凌學生，造成其身心侵害，有終止聘約之必要。</w:t>
      </w:r>
    </w:p>
    <w:p w14:paraId="4832DC7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四、經各級社政主管機關依兒童及少年福利與權益保障法第九十七條規定處罰，並經教師評審委員會確認，有終止聘約之必要。</w:t>
      </w:r>
    </w:p>
    <w:p w14:paraId="6240C33B"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五、行為違反相關法規，經學校查證屬實，有終止聘約之必要。</w:t>
      </w:r>
    </w:p>
    <w:p w14:paraId="698E8DE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兼任、代課及代理教師聘期在三個月以上，有前項第一款或第二款規定情形之一者，免經教師評審委員會審議，由學校逕報主管機關核准後，予以終止聘約。</w:t>
      </w:r>
    </w:p>
    <w:p w14:paraId="1CE64D6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4A343FA2"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兼任、代課及代理教師聘期未滿三個月，有第一項各款規定情形之一者，免經教師評審委員會審議，並免報主管機關核准，予以終止聘約。</w:t>
      </w:r>
    </w:p>
    <w:p w14:paraId="517A142D"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◎教師法：</w:t>
      </w:r>
    </w:p>
    <w:p w14:paraId="5364D285"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第14條</w:t>
      </w:r>
    </w:p>
    <w:p w14:paraId="5DED1FC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教師有下列各款情形之一者，應予解聘，且終身不得聘任為教師：</w:t>
      </w:r>
    </w:p>
    <w:p w14:paraId="6CE982A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一、動員戡亂時期終止後，犯內亂、外患罪，經有罪判決確定。</w:t>
      </w:r>
    </w:p>
    <w:p w14:paraId="55469E6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二、服公務，因貪污行為經有罪判決確定。</w:t>
      </w:r>
    </w:p>
    <w:p w14:paraId="1136DB5D"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三、犯性侵害犯罪防治法第二條第一項所定之罪，經有罪判決確定。</w:t>
      </w:r>
    </w:p>
    <w:p w14:paraId="008A3663"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lastRenderedPageBreak/>
        <w:t>四、經學校性別平等教育委員會或依法組成之相關委員會調查確認有性侵害行為屬實。</w:t>
      </w:r>
    </w:p>
    <w:p w14:paraId="51551EE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五、經學校性別平等教育委員會或依法組成之相關委員會調查確認有性騷擾或性霸凌行為，有解聘及終身不得聘任為教師之必要。</w:t>
      </w:r>
    </w:p>
    <w:p w14:paraId="498F3A7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六、受兒童及少年性剝削防制條例規定處罰，或受性騷擾防治法第二十條或第二十五條規定處罰，經學校性別平等教育委員會確認，有解聘及終身不得聘任為教師之必要。</w:t>
      </w:r>
    </w:p>
    <w:p w14:paraId="16C2D58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七、經各級社政主管機關依兒童及少年福利與權益保障法第九十七條規定處罰，並經學校教師評審委員會確認，有解聘及終身不得聘任為教師之必要。</w:t>
      </w:r>
    </w:p>
    <w:p w14:paraId="4B865DE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14:paraId="7CCD5A2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九、偽造、變造或湮滅他人所犯校園毒品危害事件之證據，經學校或有關機關查證屬實。</w:t>
      </w:r>
    </w:p>
    <w:p w14:paraId="6D08984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十、體罰或霸凌學生，造成其身心嚴重侵害。</w:t>
      </w:r>
    </w:p>
    <w:p w14:paraId="7DC7D833"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十一、行為違反相關法規，經學校或有關機關查證屬實，有解聘及終身不得聘任為教師之必要。</w:t>
      </w:r>
    </w:p>
    <w:p w14:paraId="76BE2412"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教師有前項第一款至第三款規定情形之一者，免經教師評審委員會審議，並免報主管機關核准，予以解聘，不受大學法第二十條第一項及專科學校法第二十七條第一項規定之限制。</w:t>
      </w:r>
    </w:p>
    <w:p w14:paraId="777AB70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教師有第一項第四款至第六款規定情形之一者，免經教師評審委員會審議，由學校逕報主管機關核准後，予以解聘，不受大學法第二十條第一項及專科學校法第二十七條第一項規定之限制。</w:t>
      </w:r>
    </w:p>
    <w:p w14:paraId="39CB93E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51F6E0F6" w14:textId="77777777" w:rsidR="00530E9E" w:rsidRPr="00530E9E" w:rsidRDefault="00530E9E" w:rsidP="00530E9E">
      <w:pPr>
        <w:widowControl/>
        <w:rPr>
          <w:rFonts w:ascii="標楷體" w:eastAsia="標楷體" w:hAnsi="標楷體" w:cs="新細明體"/>
          <w:kern w:val="0"/>
          <w:szCs w:val="24"/>
        </w:rPr>
      </w:pPr>
    </w:p>
    <w:p w14:paraId="07210C7F"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第15條</w:t>
      </w:r>
    </w:p>
    <w:p w14:paraId="19E9106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教師有下列各款情形之一者，應予解聘，且應議決一年至四年不得聘任為教師：</w:t>
      </w:r>
    </w:p>
    <w:p w14:paraId="1D27C02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一、經學校性別平等教育委員會或依法組成之相關委員會調查確認有性騷擾或性霸凌行為，有解聘之必要。</w:t>
      </w:r>
    </w:p>
    <w:p w14:paraId="19024AA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二、受兒童及少年性剝削防制條例規定處罰，或受性騷擾防治法第二十條或第二十五條規定處罰，經學校性別平等教育委員會確認，有解聘之必要。</w:t>
      </w:r>
    </w:p>
    <w:p w14:paraId="07F6463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三、體罰或霸凌學生，造成其身心侵害，有解聘之必要。</w:t>
      </w:r>
    </w:p>
    <w:p w14:paraId="0DEFFD7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四、經各級社政主管機關依兒童及少年福利與權益保障法第九十七條規定處罰，並經學校教師評審委員會確認，有解聘之必要。</w:t>
      </w:r>
    </w:p>
    <w:p w14:paraId="4ADB0655"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五、行為違反相關法規，經學校或有關機關查證屬實，有解聘之必要。</w:t>
      </w:r>
    </w:p>
    <w:p w14:paraId="4F8ED7C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教師有前項第一款或第二款規定情形之一者，應經教師評審委員會委員二分之一以上出席及出席委員二分之一以上之審議通過，並報主管機關核准後，予以解聘。</w:t>
      </w:r>
    </w:p>
    <w:p w14:paraId="35F7B7AB"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7B4DE991" w14:textId="77777777" w:rsidR="00530E9E" w:rsidRPr="00530E9E" w:rsidRDefault="00530E9E" w:rsidP="00530E9E">
      <w:pPr>
        <w:widowControl/>
        <w:rPr>
          <w:rFonts w:ascii="標楷體" w:eastAsia="標楷體" w:hAnsi="標楷體" w:cs="新細明體"/>
          <w:kern w:val="0"/>
          <w:szCs w:val="24"/>
        </w:rPr>
      </w:pPr>
    </w:p>
    <w:p w14:paraId="770666B2"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第18條</w:t>
      </w:r>
    </w:p>
    <w:p w14:paraId="4B9EA0C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lastRenderedPageBreak/>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F8B556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前項停聘期間，不得申請退休、資遣或在學校任教。</w:t>
      </w:r>
    </w:p>
    <w:p w14:paraId="3F581919" w14:textId="77777777" w:rsidR="00530E9E" w:rsidRPr="00530E9E" w:rsidRDefault="00530E9E" w:rsidP="00530E9E">
      <w:pPr>
        <w:widowControl/>
        <w:rPr>
          <w:rFonts w:ascii="標楷體" w:eastAsia="標楷體" w:hAnsi="標楷體" w:cs="新細明體"/>
          <w:kern w:val="0"/>
          <w:szCs w:val="24"/>
        </w:rPr>
      </w:pPr>
    </w:p>
    <w:p w14:paraId="31C7B54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第19條</w:t>
      </w:r>
    </w:p>
    <w:p w14:paraId="5581BBBB"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有下列各款情形之一者，不得聘任為教師；已聘任者，應予以解聘：</w:t>
      </w:r>
    </w:p>
    <w:p w14:paraId="6D0BE07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一、有第十四條第一項各款情形之一。</w:t>
      </w:r>
    </w:p>
    <w:p w14:paraId="7BAEB51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二、有第十五條第一項各款情形之一，於該議決一年至四年期間。</w:t>
      </w:r>
    </w:p>
    <w:p w14:paraId="7865B2A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有前條第一項情形者，於該停聘六個月至三年期間，其他學校不得聘任其為教師；已聘任者，應予以解聘。</w:t>
      </w:r>
    </w:p>
    <w:p w14:paraId="7084A522"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BC0072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本法中華民國一百零二年六月二十七日修正之條文施行前，因行為不檢有損師道，經有關機關查證屬實而解聘或不續聘之教師，除屬性侵害行為；</w:t>
      </w:r>
    </w:p>
    <w:p w14:paraId="00DF627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性騷擾、性霸凌行為、行為違反相關法令且情節重大；體罰或霸凌學生造成其身心嚴重侵害者外，於解聘或不續聘生效日起算逾四年者，得聘任為教師。</w:t>
      </w:r>
    </w:p>
    <w:p w14:paraId="14D186BD"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◎性別平等教育法：</w:t>
      </w:r>
    </w:p>
    <w:p w14:paraId="452ABEC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第27-1條</w:t>
      </w:r>
    </w:p>
    <w:p w14:paraId="13E5AD8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學校聘任、任用之教育人員或進用、運用之其他人員，經學校性別平等教育委員會或依法組成之相關委員會調查確認有下列各款情形之一者，學校應予解聘、免職、終止契約關係或終止運用關係：</w:t>
      </w:r>
    </w:p>
    <w:p w14:paraId="6D3ECBF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一、有性侵害行為，或有情節重大之性騷擾或性霸凌行為。</w:t>
      </w:r>
    </w:p>
    <w:p w14:paraId="1D22A35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二、有性騷擾或性霸凌行為，非屬情節重大，而有必要予以解聘、免職、終止契約關係或終止運用關係，並經審酌案件情節，議決一年至四年不得聘任、任用、進用或運用。</w:t>
      </w:r>
    </w:p>
    <w:p w14:paraId="54E1CCE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757F6507"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3353C1F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有前三項情事者，各級主管機關及各級學校應辦理通報、資訊之蒐集及查詢。</w:t>
      </w:r>
    </w:p>
    <w:p w14:paraId="2F4412E5"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6195949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各級主管機關協助學校辦理前項查詢，得使用中央社政主管機關建立之依性騷擾防治法第二十條規定受處罰者之資料庫。</w:t>
      </w:r>
    </w:p>
    <w:p w14:paraId="42721D9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前三項之通報、資訊之蒐集、查詢、處理、利用及其他相關事項之辦法，由中央主管機關定之。</w:t>
      </w:r>
    </w:p>
    <w:p w14:paraId="2EE57D80"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lastRenderedPageBreak/>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350C5CF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前項以外人員，涉有第一項或第三項情形，於調查期間，學校或主管機關應經性別平等教育委員會決議令其暫時停職；停職原因消滅後復職者，其未發給之薪資應依相關規定予以補發。</w:t>
      </w:r>
    </w:p>
    <w:p w14:paraId="36570B74"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◎教育人員任用條例：</w:t>
      </w:r>
    </w:p>
    <w:p w14:paraId="445F42E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第31條</w:t>
      </w:r>
    </w:p>
    <w:p w14:paraId="15973326"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具有下列情事之一者，不得為教育人員；其已任用者，應報請主管教育行政機關核准後，予以解聘或免職：</w:t>
      </w:r>
    </w:p>
    <w:p w14:paraId="6492035B"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一、曾犯內亂、外患罪，經有罪判決確定或通緝有案尚未結案。</w:t>
      </w:r>
    </w:p>
    <w:p w14:paraId="5097AFFF"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二、曾服公務，因貪污瀆職經有罪判決確定或通緝有案尚未結案。</w:t>
      </w:r>
    </w:p>
    <w:p w14:paraId="66479FB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三、曾犯性侵害犯罪防治法第二條第一項所定之罪，經有罪判決確定。</w:t>
      </w:r>
    </w:p>
    <w:p w14:paraId="64C79775"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四、依法停止任用，或受休職處分尚未期滿，或因案停止職務，其原因尚未消滅。</w:t>
      </w:r>
    </w:p>
    <w:p w14:paraId="580A4B2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五、褫奪公權尚未復權。</w:t>
      </w:r>
    </w:p>
    <w:p w14:paraId="1DF112D9"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六、受監護或輔助宣告尚未撤銷。</w:t>
      </w:r>
    </w:p>
    <w:p w14:paraId="446CCAD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七、經合格醫師證明有精神病尚未痊癒。</w:t>
      </w:r>
    </w:p>
    <w:p w14:paraId="1CAED3A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八、經學校性別平等教育委員會或依法組成之相關委員會調查確認有性侵害行為屬實。</w:t>
      </w:r>
    </w:p>
    <w:p w14:paraId="79F9976F"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九、經學校性別平等教育委員會或依法組成之相關委員會調查確認有性騷擾或性霸凌行為，且情節重大。</w:t>
      </w:r>
    </w:p>
    <w:p w14:paraId="7733764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0C4CA26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十一、偽造、變造或湮滅他人所犯校園毒品危害事件之證據，經有關機關查證屬實。</w:t>
      </w:r>
    </w:p>
    <w:p w14:paraId="72FF674A"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十二、體罰或霸凌學生，造成其身心嚴重侵害。</w:t>
      </w:r>
    </w:p>
    <w:p w14:paraId="4B2A7738"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十三、行為違反相關法令，經有關機關查證屬實。</w:t>
      </w:r>
    </w:p>
    <w:p w14:paraId="372C8A91"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42CCB3BE"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第一項教育人員為校長時，應由主管教育行政機關予以解聘，其涉及第八款或第九款之行為，應由主管機關之性別平等教育委員會或依法組成之相關委員會調查之。</w:t>
      </w:r>
    </w:p>
    <w:p w14:paraId="42185C69"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3B9E008F"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378854AD"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4254BD1" w14:textId="77777777" w:rsidR="00530E9E" w:rsidRPr="00530E9E" w:rsidRDefault="00530E9E" w:rsidP="00530E9E">
      <w:pPr>
        <w:widowControl/>
        <w:rPr>
          <w:rFonts w:ascii="標楷體" w:eastAsia="標楷體" w:hAnsi="標楷體" w:cs="新細明體"/>
          <w:kern w:val="0"/>
          <w:szCs w:val="24"/>
        </w:rPr>
      </w:pPr>
    </w:p>
    <w:p w14:paraId="25DA31A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t>第33條</w:t>
      </w:r>
    </w:p>
    <w:p w14:paraId="3EB0556C" w14:textId="77777777" w:rsidR="00530E9E" w:rsidRPr="00530E9E" w:rsidRDefault="00530E9E" w:rsidP="00530E9E">
      <w:pPr>
        <w:widowControl/>
        <w:rPr>
          <w:rFonts w:ascii="標楷體" w:eastAsia="標楷體" w:hAnsi="標楷體" w:cs="新細明體"/>
          <w:kern w:val="0"/>
          <w:szCs w:val="24"/>
        </w:rPr>
      </w:pPr>
      <w:r w:rsidRPr="00530E9E">
        <w:rPr>
          <w:rFonts w:ascii="標楷體" w:eastAsia="標楷體" w:hAnsi="標楷體" w:cs="新細明體" w:hint="eastAsia"/>
          <w:kern w:val="0"/>
          <w:szCs w:val="24"/>
        </w:rPr>
        <w:lastRenderedPageBreak/>
        <w:t>有痼疾不能任事，或曾服公務交代未清者，不得任用為教育人員。</w:t>
      </w:r>
    </w:p>
    <w:p w14:paraId="33B433DD" w14:textId="77777777" w:rsidR="00D66D5D" w:rsidRPr="00530E9E" w:rsidRDefault="00D66D5D" w:rsidP="00530E9E">
      <w:pPr>
        <w:widowControl/>
        <w:rPr>
          <w:rFonts w:ascii="標楷體" w:eastAsia="標楷體" w:hAnsi="標楷體" w:cs="新細明體"/>
          <w:kern w:val="0"/>
          <w:szCs w:val="24"/>
        </w:rPr>
      </w:pPr>
    </w:p>
    <w:sectPr w:rsidR="00D66D5D" w:rsidRPr="00530E9E">
      <w:pgSz w:w="11906" w:h="16838"/>
      <w:pgMar w:top="1021" w:right="907" w:bottom="907" w:left="907"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1713" w14:textId="77777777" w:rsidR="00D93282" w:rsidRDefault="00D93282">
      <w:r>
        <w:separator/>
      </w:r>
    </w:p>
  </w:endnote>
  <w:endnote w:type="continuationSeparator" w:id="0">
    <w:p w14:paraId="110F3FB5" w14:textId="77777777" w:rsidR="00D93282" w:rsidRDefault="00D9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6850" w14:textId="77777777" w:rsidR="00D93282" w:rsidRDefault="00D93282">
      <w:r>
        <w:rPr>
          <w:color w:val="000000"/>
        </w:rPr>
        <w:separator/>
      </w:r>
    </w:p>
  </w:footnote>
  <w:footnote w:type="continuationSeparator" w:id="0">
    <w:p w14:paraId="52F77B77" w14:textId="77777777" w:rsidR="00D93282" w:rsidRDefault="00D93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5D"/>
    <w:rsid w:val="000B1C3E"/>
    <w:rsid w:val="000B2C6E"/>
    <w:rsid w:val="000E4F22"/>
    <w:rsid w:val="000F534F"/>
    <w:rsid w:val="00165EDE"/>
    <w:rsid w:val="00184727"/>
    <w:rsid w:val="001F0254"/>
    <w:rsid w:val="00215281"/>
    <w:rsid w:val="00223D8E"/>
    <w:rsid w:val="002310E3"/>
    <w:rsid w:val="00243F0C"/>
    <w:rsid w:val="0028302A"/>
    <w:rsid w:val="002E17C8"/>
    <w:rsid w:val="002F330F"/>
    <w:rsid w:val="003408CF"/>
    <w:rsid w:val="003F6523"/>
    <w:rsid w:val="004520BE"/>
    <w:rsid w:val="00470943"/>
    <w:rsid w:val="00501BE0"/>
    <w:rsid w:val="00521E1A"/>
    <w:rsid w:val="00530E9E"/>
    <w:rsid w:val="005F731A"/>
    <w:rsid w:val="00626900"/>
    <w:rsid w:val="00633F77"/>
    <w:rsid w:val="00642005"/>
    <w:rsid w:val="006C3733"/>
    <w:rsid w:val="007302B1"/>
    <w:rsid w:val="007D3E88"/>
    <w:rsid w:val="007E1AC6"/>
    <w:rsid w:val="0081355E"/>
    <w:rsid w:val="008970FA"/>
    <w:rsid w:val="00897AAA"/>
    <w:rsid w:val="008D3CAF"/>
    <w:rsid w:val="008D4AF8"/>
    <w:rsid w:val="00933938"/>
    <w:rsid w:val="0097685B"/>
    <w:rsid w:val="00990698"/>
    <w:rsid w:val="00A25EC9"/>
    <w:rsid w:val="00A84B77"/>
    <w:rsid w:val="00AB1B1E"/>
    <w:rsid w:val="00B62236"/>
    <w:rsid w:val="00BF5685"/>
    <w:rsid w:val="00C619D2"/>
    <w:rsid w:val="00CC475A"/>
    <w:rsid w:val="00D063FE"/>
    <w:rsid w:val="00D44130"/>
    <w:rsid w:val="00D66D5D"/>
    <w:rsid w:val="00D93282"/>
    <w:rsid w:val="00DC4754"/>
    <w:rsid w:val="00E27D5A"/>
    <w:rsid w:val="00E32C79"/>
    <w:rsid w:val="00E5134D"/>
    <w:rsid w:val="00EB2D61"/>
    <w:rsid w:val="00EB5CC7"/>
    <w:rsid w:val="00F45150"/>
    <w:rsid w:val="00F63524"/>
    <w:rsid w:val="00FD1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ADF6"/>
  <w15:docId w15:val="{19061AEA-167D-4E1F-BA08-1C5DA349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754"/>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jh.kh.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win7_pc01</dc:creator>
  <cp:lastModifiedBy>ACER</cp:lastModifiedBy>
  <cp:revision>4</cp:revision>
  <cp:lastPrinted>2016-07-04T07:20:00Z</cp:lastPrinted>
  <dcterms:created xsi:type="dcterms:W3CDTF">2025-01-14T07:56:00Z</dcterms:created>
  <dcterms:modified xsi:type="dcterms:W3CDTF">2025-01-14T07:59:00Z</dcterms:modified>
</cp:coreProperties>
</file>